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7344" w14:textId="60BBD46B" w:rsidR="00FD2D30" w:rsidRPr="00621F76" w:rsidRDefault="0069189F" w:rsidP="00621F76">
      <w:pPr>
        <w:pStyle w:val="Heading1"/>
        <w:ind w:firstLine="0"/>
        <w:rPr>
          <w:rFonts w:eastAsia="Times New Roman"/>
        </w:rPr>
      </w:pPr>
      <w:bookmarkStart w:id="0" w:name="_Hlk221697020"/>
      <w:r>
        <w:rPr>
          <w:rFonts w:eastAsia="Times New Roman"/>
        </w:rPr>
        <w:t xml:space="preserve">Macromolecules, </w:t>
      </w:r>
      <w:r w:rsidR="00E32378">
        <w:rPr>
          <w:rFonts w:eastAsia="Times New Roman"/>
        </w:rPr>
        <w:t>Polymers and Biopolymers</w:t>
      </w:r>
      <w:bookmarkStart w:id="1" w:name="_Hlk222261959"/>
    </w:p>
    <w:p w14:paraId="2275FD4A" w14:textId="700C7847" w:rsidR="007138DD" w:rsidRPr="007138DD" w:rsidRDefault="001F0AC8" w:rsidP="006B3DDA">
      <w:bookmarkStart w:id="2" w:name="_Hlk222359943"/>
      <w:bookmarkStart w:id="3" w:name="_Hlk222361502"/>
      <w:r w:rsidRPr="001F0AC8">
        <w:rPr>
          <w:color w:val="EE0000"/>
        </w:rPr>
        <w:t>[not final]</w:t>
      </w:r>
      <w:r>
        <w:t xml:space="preserve"> </w:t>
      </w:r>
      <w:r w:rsidR="00094CA7">
        <w:t xml:space="preserve">The </w:t>
      </w:r>
      <w:proofErr w:type="gramStart"/>
      <w:r w:rsidR="00094CA7">
        <w:t>origins</w:t>
      </w:r>
      <w:proofErr w:type="gramEnd"/>
      <w:r w:rsidR="00094CA7">
        <w:t xml:space="preserve"> of life is equivalent to the origins of biopolymers. </w:t>
      </w:r>
      <w:r w:rsidR="006C4DCF">
        <w:t xml:space="preserve">Understanding the origins of life requires </w:t>
      </w:r>
      <w:r w:rsidR="00944C08">
        <w:t>an understanding of</w:t>
      </w:r>
      <w:r w:rsidR="006C4DCF">
        <w:t xml:space="preserve"> biopolymers</w:t>
      </w:r>
      <w:r w:rsidR="00094CA7">
        <w:t>. C</w:t>
      </w:r>
      <w:r w:rsidR="006C4DCF">
        <w:t>artoon</w:t>
      </w:r>
      <w:r w:rsidR="001972BD">
        <w:t xml:space="preserve">s </w:t>
      </w:r>
      <w:r w:rsidR="006C4DCF">
        <w:t>like the central dogma and RNA information</w:t>
      </w:r>
      <w:r w:rsidR="00E36AB9">
        <w:t>/</w:t>
      </w:r>
      <w:r w:rsidR="006C4DCF">
        <w:t>catalysis</w:t>
      </w:r>
      <w:r w:rsidR="00094CA7">
        <w:t xml:space="preserve"> are not especially helpfu</w:t>
      </w:r>
      <w:r w:rsidR="000F795D">
        <w:t>l in this effort</w:t>
      </w:r>
      <w:r w:rsidR="006C4DCF">
        <w:t xml:space="preserve">. We need to understand distinctions between macromolecules and polymers and between abiotic, synthetic and biological polymers. We need to understand the essential </w:t>
      </w:r>
      <w:r w:rsidR="00650825">
        <w:t xml:space="preserve">and wholistic </w:t>
      </w:r>
      <w:r w:rsidR="006C4DCF">
        <w:t>nature</w:t>
      </w:r>
      <w:r w:rsidR="005D2F20">
        <w:t xml:space="preserve"> and fantastical properties </w:t>
      </w:r>
      <w:r w:rsidR="006C4DCF">
        <w:t>of biopolymers.</w:t>
      </w:r>
    </w:p>
    <w:p w14:paraId="7DAFF285" w14:textId="79AA9028" w:rsidR="0069189F" w:rsidRDefault="0069189F" w:rsidP="008330C1">
      <w:bookmarkStart w:id="4" w:name="_Hlk222360258"/>
      <w:bookmarkEnd w:id="2"/>
      <w:r>
        <w:rPr>
          <w:b/>
          <w:bCs/>
        </w:rPr>
        <w:t>Macromolecules.</w:t>
      </w:r>
      <w:r>
        <w:t xml:space="preserve"> A macromolecule is a large molecule composed of </w:t>
      </w:r>
      <w:r w:rsidR="00FD2D30">
        <w:t>chemical elements</w:t>
      </w:r>
      <w:r w:rsidR="00BC7EB4">
        <w:t xml:space="preserve"> that are not necessarily repeating</w:t>
      </w:r>
      <w:r w:rsidR="00FD2D30">
        <w:t xml:space="preserve">. </w:t>
      </w:r>
      <w:bookmarkStart w:id="5" w:name="_Hlk222260625"/>
      <w:bookmarkStart w:id="6" w:name="_Hlk222259947"/>
      <w:r w:rsidR="00FD2D30">
        <w:t>Kerogen</w:t>
      </w:r>
      <w:r w:rsidR="008330C1">
        <w:t>s</w:t>
      </w:r>
      <w:r w:rsidR="00FD2D30">
        <w:t xml:space="preserve"> </w:t>
      </w:r>
      <w:bookmarkEnd w:id="5"/>
      <w:r w:rsidR="00253FA4">
        <w:fldChar w:fldCharType="begin"/>
      </w:r>
      <w:r w:rsidR="00253FA4">
        <w:instrText xml:space="preserve"> ADDIN EN.CITE &lt;EndNote&gt;&lt;Cite&gt;&lt;Author&gt;Vandenbroucke&lt;/Author&gt;&lt;Year&gt;2007&lt;/Year&gt;&lt;RecNum&gt;344&lt;/RecNum&gt;&lt;DisplayText&gt;(1)&lt;/DisplayText&gt;&lt;record&gt;&lt;rec-number&gt;344&lt;/rec-number&gt;&lt;foreign-keys&gt;&lt;key app="EN" db-id="5vx2w2xpseedtnef5svxdx00a0exaxxzptx5" timestamp="1771558743"&gt;344&lt;/key&gt;&lt;/foreign-keys&gt;&lt;ref-type name="Journal Article"&gt;17&lt;/ref-type&gt;&lt;contributors&gt;&lt;authors&gt;&lt;author&gt;Vandenbroucke, M&lt;/author&gt;&lt;author&gt;Largeau, C&lt;/author&gt;&lt;/authors&gt;&lt;/contributors&gt;&lt;titles&gt;&lt;title&gt;Kerogen origin, evolution and structure&lt;/title&gt;&lt;secondary-title&gt;Organic geochemistry&lt;/secondary-title&gt;&lt;/titles&gt;&lt;periodical&gt;&lt;full-title&gt;Organic Geochemistry&lt;/full-title&gt;&lt;abbr-1&gt;Org. Geochem.&lt;/abbr-1&gt;&lt;abbr-2&gt;Org Geochem&lt;/abbr-2&gt;&lt;/periodical&gt;&lt;pages&gt;719-833&lt;/pages&gt;&lt;volume&gt;38&lt;/volume&gt;&lt;number&gt;5&lt;/number&gt;&lt;dates&gt;&lt;year&gt;2007&lt;/year&gt;&lt;/dates&gt;&lt;isbn&gt;0146-6380&lt;/isbn&gt;&lt;urls&gt;&lt;/urls&gt;&lt;/record&gt;&lt;/Cite&gt;&lt;/EndNote&gt;</w:instrText>
      </w:r>
      <w:r w:rsidR="00253FA4">
        <w:fldChar w:fldCharType="separate"/>
      </w:r>
      <w:r w:rsidR="00253FA4">
        <w:rPr>
          <w:noProof/>
        </w:rPr>
        <w:t>(1)</w:t>
      </w:r>
      <w:r w:rsidR="00253FA4">
        <w:fldChar w:fldCharType="end"/>
      </w:r>
      <w:r w:rsidR="002A191A" w:rsidRPr="002A191A">
        <w:t xml:space="preserve"> </w:t>
      </w:r>
      <w:r w:rsidR="008330C1">
        <w:t>are</w:t>
      </w:r>
      <w:r w:rsidR="00FD2D30">
        <w:t xml:space="preserve"> </w:t>
      </w:r>
      <w:bookmarkStart w:id="7" w:name="_Hlk222261370"/>
      <w:r w:rsidR="00FD2D30">
        <w:t>complex mixture</w:t>
      </w:r>
      <w:r w:rsidR="00BC7EB4">
        <w:t>s</w:t>
      </w:r>
      <w:r w:rsidR="00FD2D30">
        <w:t xml:space="preserve"> of </w:t>
      </w:r>
      <w:bookmarkEnd w:id="7"/>
      <w:r w:rsidR="00FD2D30">
        <w:t xml:space="preserve">macromolecules </w:t>
      </w:r>
      <w:r w:rsidR="00FD2D30" w:rsidRPr="00FD2D30">
        <w:t>derive</w:t>
      </w:r>
      <w:r w:rsidR="00FD2D30">
        <w:t>d</w:t>
      </w:r>
      <w:r w:rsidR="00FD2D30" w:rsidRPr="00FD2D30">
        <w:t xml:space="preserve"> from</w:t>
      </w:r>
      <w:r w:rsidR="00FD2D30">
        <w:t xml:space="preserve"> biological systems </w:t>
      </w:r>
      <w:r w:rsidR="00BC7EB4">
        <w:t xml:space="preserve">that have been </w:t>
      </w:r>
      <w:r w:rsidR="00FD2D30" w:rsidRPr="00FD2D30">
        <w:t>deposited in sediments and transformed through diagenesis.</w:t>
      </w:r>
      <w:r w:rsidR="00FD2D30">
        <w:t xml:space="preserve"> </w:t>
      </w:r>
      <w:bookmarkStart w:id="8" w:name="_Hlk222260635"/>
      <w:r w:rsidR="00FD2D30" w:rsidRPr="00FD2D30">
        <w:t>Melanoidins</w:t>
      </w:r>
      <w:r w:rsidR="002A191A">
        <w:t xml:space="preserve"> </w:t>
      </w:r>
      <w:r w:rsidR="00253FA4">
        <w:fldChar w:fldCharType="begin"/>
      </w:r>
      <w:r w:rsidR="00253FA4">
        <w:instrText xml:space="preserve"> ADDIN EN.CITE &lt;EndNote&gt;&lt;Cite&gt;&lt;Author&gt;Wang&lt;/Author&gt;&lt;Year&gt;2011&lt;/Year&gt;&lt;RecNum&gt;345&lt;/RecNum&gt;&lt;DisplayText&gt;(2)&lt;/DisplayText&gt;&lt;record&gt;&lt;rec-number&gt;345&lt;/rec-number&gt;&lt;foreign-keys&gt;&lt;key app="EN" db-id="5vx2w2xpseedtnef5svxdx00a0exaxxzptx5" timestamp="1771558930"&gt;345&lt;/key&gt;&lt;/foreign-keys&gt;&lt;ref-type name="Journal Article"&gt;17&lt;/ref-type&gt;&lt;contributors&gt;&lt;authors&gt;&lt;author&gt;Wang, He-Ya&lt;/author&gt;&lt;author&gt;Qian, He&lt;/author&gt;&lt;author&gt;Yao, Wei-Rong&lt;/author&gt;&lt;/authors&gt;&lt;/contributors&gt;&lt;titles&gt;&lt;title&gt;Melanoidins produced by the Maillard reaction: Structure and biological activity&lt;/title&gt;&lt;secondary-title&gt;Food chemistry&lt;/secondary-title&gt;&lt;/titles&gt;&lt;periodical&gt;&lt;full-title&gt;Food Chemistry&lt;/full-title&gt;&lt;abbr-1&gt;Food Chem.&lt;/abbr-1&gt;&lt;abbr-2&gt;Food Chem&lt;/abbr-2&gt;&lt;/periodical&gt;&lt;pages&gt;573-584&lt;/pages&gt;&lt;volume&gt;128&lt;/volume&gt;&lt;number&gt;3&lt;/number&gt;&lt;dates&gt;&lt;year&gt;2011&lt;/year&gt;&lt;/dates&gt;&lt;isbn&gt;0308-8146&lt;/isbn&gt;&lt;urls&gt;&lt;/urls&gt;&lt;/record&gt;&lt;/Cite&gt;&lt;/EndNote&gt;</w:instrText>
      </w:r>
      <w:r w:rsidR="00253FA4">
        <w:fldChar w:fldCharType="separate"/>
      </w:r>
      <w:r w:rsidR="00253FA4">
        <w:rPr>
          <w:noProof/>
        </w:rPr>
        <w:t>(2)</w:t>
      </w:r>
      <w:r w:rsidR="00253FA4">
        <w:fldChar w:fldCharType="end"/>
      </w:r>
      <w:r w:rsidR="00FD2D30" w:rsidRPr="00FD2D30">
        <w:t xml:space="preserve"> </w:t>
      </w:r>
      <w:bookmarkEnd w:id="8"/>
      <w:r w:rsidR="00FD2D30" w:rsidRPr="00FD2D30">
        <w:t xml:space="preserve">are </w:t>
      </w:r>
      <w:r w:rsidR="00BC7EB4">
        <w:t xml:space="preserve">complex mixtures of </w:t>
      </w:r>
      <w:r w:rsidR="008330C1">
        <w:t>macromolecules</w:t>
      </w:r>
      <w:r w:rsidR="00FD2D30" w:rsidRPr="00FD2D30">
        <w:t xml:space="preserve"> formed </w:t>
      </w:r>
      <w:r w:rsidR="00BC7EB4">
        <w:t xml:space="preserve">by </w:t>
      </w:r>
      <w:r w:rsidR="00FD2D30" w:rsidRPr="00FD2D30">
        <w:t>condensation reactions between sugars and amino acids</w:t>
      </w:r>
      <w:r w:rsidR="008330C1">
        <w:t xml:space="preserve">. </w:t>
      </w:r>
      <w:proofErr w:type="spellStart"/>
      <w:r w:rsidR="008330C1">
        <w:t>Tholins</w:t>
      </w:r>
      <w:proofErr w:type="spellEnd"/>
      <w:r w:rsidR="008330C1">
        <w:t xml:space="preserve"> </w:t>
      </w:r>
      <w:r w:rsidR="00253FA4">
        <w:fldChar w:fldCharType="begin"/>
      </w:r>
      <w:r w:rsidR="00253FA4">
        <w:instrText xml:space="preserve"> ADDIN EN.CITE &lt;EndNote&gt;&lt;Cite&gt;&lt;Author&gt;Cable&lt;/Author&gt;&lt;Year&gt;2012&lt;/Year&gt;&lt;RecNum&gt;346&lt;/RecNum&gt;&lt;DisplayText&gt;(3)&lt;/DisplayText&gt;&lt;record&gt;&lt;rec-number&gt;346&lt;/rec-number&gt;&lt;foreign-keys&gt;&lt;key app="EN" db-id="5vx2w2xpseedtnef5svxdx00a0exaxxzptx5" timestamp="1771559194"&gt;346&lt;/key&gt;&lt;/foreign-keys&gt;&lt;ref-type name="Journal Article"&gt;17&lt;/ref-type&gt;&lt;contributors&gt;&lt;authors&gt;&lt;author&gt;Cable, Morgan L&lt;/author&gt;&lt;author&gt;Hörst, Sarah M&lt;/author&gt;&lt;author&gt;Hodyss, Robert&lt;/author&gt;&lt;author&gt;Beauchamp, Patricia M&lt;/author&gt;&lt;author&gt;Smith, Mark A&lt;/author&gt;&lt;author&gt;Willis, Peter A&lt;/author&gt;&lt;/authors&gt;&lt;/contributors&gt;&lt;titles&gt;&lt;title&gt;Titan tholins: simulating Titan organic chemistry in the Cassini-Huygens era&lt;/title&gt;&lt;secondary-title&gt;Chemical Reviews&lt;/secondary-title&gt;&lt;/titles&gt;&lt;periodical&gt;&lt;full-title&gt;Chemical Reviews&lt;/full-title&gt;&lt;abbr-1&gt;Chem. Rev.&lt;/abbr-1&gt;&lt;abbr-2&gt;Chem Rev&lt;/abbr-2&gt;&lt;/periodical&gt;&lt;pages&gt;1882-1909&lt;/pages&gt;&lt;volume&gt;112&lt;/volume&gt;&lt;number&gt;3&lt;/number&gt;&lt;dates&gt;&lt;year&gt;2012&lt;/year&gt;&lt;/dates&gt;&lt;isbn&gt;0009-2665&lt;/isbn&gt;&lt;urls&gt;&lt;/urls&gt;&lt;/record&gt;&lt;/Cite&gt;&lt;/EndNote&gt;</w:instrText>
      </w:r>
      <w:r w:rsidR="00253FA4">
        <w:fldChar w:fldCharType="separate"/>
      </w:r>
      <w:r w:rsidR="00253FA4">
        <w:rPr>
          <w:noProof/>
        </w:rPr>
        <w:t>(3)</w:t>
      </w:r>
      <w:r w:rsidR="00253FA4">
        <w:fldChar w:fldCharType="end"/>
      </w:r>
      <w:r w:rsidR="00B3592C" w:rsidRPr="00B3592C">
        <w:t xml:space="preserve"> </w:t>
      </w:r>
      <w:r w:rsidR="00B3592C">
        <w:t xml:space="preserve">contain macromolecules </w:t>
      </w:r>
      <w:r w:rsidR="008330C1" w:rsidRPr="008330C1">
        <w:t>produced by irradiation of mixtures</w:t>
      </w:r>
      <w:r w:rsidR="00BC7EB4">
        <w:t xml:space="preserve"> of </w:t>
      </w:r>
      <w:r w:rsidR="008330C1" w:rsidRPr="008330C1">
        <w:t>N₂, CH₄, CO, and CO₂.</w:t>
      </w:r>
      <w:r w:rsidR="008330C1">
        <w:t xml:space="preserve"> Kerogen and m</w:t>
      </w:r>
      <w:r w:rsidR="008330C1" w:rsidRPr="00FD2D30">
        <w:t>elanoidins</w:t>
      </w:r>
      <w:r w:rsidR="008330C1">
        <w:t xml:space="preserve"> </w:t>
      </w:r>
      <w:r w:rsidR="00BC7EB4">
        <w:t xml:space="preserve">are </w:t>
      </w:r>
      <w:r w:rsidR="008330C1">
        <w:t>biologic</w:t>
      </w:r>
      <w:r w:rsidR="00BC7EB4">
        <w:t>ally sourced</w:t>
      </w:r>
      <w:r w:rsidR="003B23FE">
        <w:t xml:space="preserve">. </w:t>
      </w:r>
      <w:proofErr w:type="spellStart"/>
      <w:r w:rsidR="008330C1">
        <w:t>Tholins</w:t>
      </w:r>
      <w:proofErr w:type="spellEnd"/>
      <w:r w:rsidR="008330C1">
        <w:t xml:space="preserve"> are </w:t>
      </w:r>
      <w:r w:rsidR="006C4DCF">
        <w:t xml:space="preserve">abiotic and are </w:t>
      </w:r>
      <w:r w:rsidR="008330C1">
        <w:t>found on Titan and elsewhere in the</w:t>
      </w:r>
      <w:r w:rsidR="00BC7EB4">
        <w:t xml:space="preserve"> solar system.</w:t>
      </w:r>
      <w:r w:rsidR="008330C1">
        <w:t xml:space="preserve"> </w:t>
      </w:r>
      <w:bookmarkEnd w:id="6"/>
      <w:r w:rsidR="000F795D">
        <w:t>Macromolecules cannot form specific assemblies.</w:t>
      </w:r>
    </w:p>
    <w:p w14:paraId="36B4C2E2" w14:textId="0BC77DFC" w:rsidR="002B5BBD" w:rsidRDefault="006B3DDA" w:rsidP="001C3B66">
      <w:bookmarkStart w:id="9" w:name="_Hlk222360357"/>
      <w:bookmarkEnd w:id="4"/>
      <w:r w:rsidRPr="006B3DDA">
        <w:rPr>
          <w:b/>
          <w:bCs/>
        </w:rPr>
        <w:t xml:space="preserve">Polymers: </w:t>
      </w:r>
      <w:r w:rsidRPr="006B3DDA">
        <w:t>A polymer</w:t>
      </w:r>
      <w:r w:rsidR="00253FA4">
        <w:t xml:space="preserve"> </w:t>
      </w:r>
      <w:r w:rsidRPr="006B3DDA">
        <w:t xml:space="preserve">s a large molecule </w:t>
      </w:r>
      <w:bookmarkStart w:id="10" w:name="_Hlk222258828"/>
      <w:r w:rsidRPr="006B3DDA">
        <w:t xml:space="preserve">composed of repeating structural units </w:t>
      </w:r>
      <w:bookmarkEnd w:id="10"/>
      <w:r w:rsidRPr="006B3DDA">
        <w:t xml:space="preserve">(called monomers, residues, or building blocks) connected by </w:t>
      </w:r>
      <w:r w:rsidR="008330C1">
        <w:t xml:space="preserve">repetitive </w:t>
      </w:r>
      <w:r w:rsidRPr="006B3DDA">
        <w:t>covalent bonds</w:t>
      </w:r>
      <w:r w:rsidR="00B3592C">
        <w:t xml:space="preserve"> </w:t>
      </w:r>
      <w:r w:rsidR="00253FA4">
        <w:fldChar w:fldCharType="begin"/>
      </w:r>
      <w:r w:rsidR="00253FA4">
        <w:instrText xml:space="preserve"> ADDIN EN.CITE &lt;EndNote&gt;&lt;Cite&gt;&lt;Author&gt;Flory&lt;/Author&gt;&lt;Year&gt;1953&lt;/Year&gt;&lt;RecNum&gt;347&lt;/RecNum&gt;&lt;DisplayText&gt;(4)&lt;/DisplayText&gt;&lt;record&gt;&lt;rec-number&gt;347&lt;/rec-number&gt;&lt;foreign-keys&gt;&lt;key app="EN" db-id="5vx2w2xpseedtnef5svxdx00a0exaxxzptx5" timestamp="1771559381"&gt;347&lt;/key&gt;&lt;/foreign-keys&gt;&lt;ref-type name="Book"&gt;6&lt;/ref-type&gt;&lt;contributors&gt;&lt;authors&gt;&lt;author&gt;Flory, Paul J&lt;/author&gt;&lt;/authors&gt;&lt;/contributors&gt;&lt;titles&gt;&lt;title&gt;Principles of polymer chemistry&lt;/title&gt;&lt;/titles&gt;&lt;dates&gt;&lt;year&gt;1953&lt;/year&gt;&lt;/dates&gt;&lt;publisher&gt;Cornell university press&lt;/publisher&gt;&lt;isbn&gt;0801401348&lt;/isbn&gt;&lt;urls&gt;&lt;/urls&gt;&lt;/record&gt;&lt;/Cite&gt;&lt;/EndNote&gt;</w:instrText>
      </w:r>
      <w:r w:rsidR="00253FA4">
        <w:fldChar w:fldCharType="separate"/>
      </w:r>
      <w:r w:rsidR="00253FA4">
        <w:rPr>
          <w:noProof/>
        </w:rPr>
        <w:t>(4)</w:t>
      </w:r>
      <w:r w:rsidR="00253FA4">
        <w:fldChar w:fldCharType="end"/>
      </w:r>
      <w:r w:rsidRPr="006B3DDA">
        <w:t xml:space="preserve">. </w:t>
      </w:r>
      <w:r w:rsidR="0034087C">
        <w:t xml:space="preserve">Polymers </w:t>
      </w:r>
      <w:r w:rsidR="0034087C" w:rsidRPr="0034087C">
        <w:t>have backbones</w:t>
      </w:r>
      <w:r w:rsidR="0034087C">
        <w:t xml:space="preserve"> and </w:t>
      </w:r>
      <w:r w:rsidR="0034087C" w:rsidRPr="0034087C">
        <w:t>repeat chemistry</w:t>
      </w:r>
      <w:r w:rsidR="0034087C">
        <w:t xml:space="preserve">. </w:t>
      </w:r>
      <w:r w:rsidRPr="006B3DDA">
        <w:t xml:space="preserve">Polymers can be linear or branched and can be very large, with molecular weights of millions of Daltons. Polypropylene </w:t>
      </w:r>
      <w:r w:rsidR="00253FA4">
        <w:fldChar w:fldCharType="begin"/>
      </w:r>
      <w:r w:rsidR="00253FA4">
        <w:instrText xml:space="preserve"> ADDIN EN.CITE &lt;EndNote&gt;&lt;Cite&gt;&lt;Author&gt;Maddah&lt;/Author&gt;&lt;Year&gt;2016&lt;/Year&gt;&lt;RecNum&gt;348&lt;/RecNum&gt;&lt;DisplayText&gt;(5)&lt;/DisplayText&gt;&lt;record&gt;&lt;rec-number&gt;348&lt;/rec-number&gt;&lt;foreign-keys&gt;&lt;key app="EN" db-id="5vx2w2xpseedtnef5svxdx00a0exaxxzptx5" timestamp="1771559564"&gt;348&lt;/key&gt;&lt;/foreign-keys&gt;&lt;ref-type name="Journal Article"&gt;17&lt;/ref-type&gt;&lt;contributors&gt;&lt;authors&gt;&lt;author&gt;Maddah, Hisham A&lt;/author&gt;&lt;/authors&gt;&lt;/contributors&gt;&lt;titles&gt;&lt;title&gt;Polypropylene as a promising plastic: A review&lt;/title&gt;&lt;secondary-title&gt;Am. J. Polym. Sci&lt;/secondary-title&gt;&lt;/titles&gt;&lt;periodical&gt;&lt;full-title&gt;Am. J. Polym. Sci&lt;/full-title&gt;&lt;/periodical&gt;&lt;pages&gt;1-11&lt;/pages&gt;&lt;volume&gt;6&lt;/volume&gt;&lt;number&gt;1&lt;/number&gt;&lt;dates&gt;&lt;year&gt;2016&lt;/year&gt;&lt;/dates&gt;&lt;urls&gt;&lt;/urls&gt;&lt;/record&gt;&lt;/Cite&gt;&lt;/EndNote&gt;</w:instrText>
      </w:r>
      <w:r w:rsidR="00253FA4">
        <w:fldChar w:fldCharType="separate"/>
      </w:r>
      <w:r w:rsidR="00253FA4">
        <w:rPr>
          <w:noProof/>
        </w:rPr>
        <w:t>(5)</w:t>
      </w:r>
      <w:r w:rsidR="00253FA4">
        <w:fldChar w:fldCharType="end"/>
      </w:r>
      <w:r w:rsidR="00797F1E">
        <w:t>,</w:t>
      </w:r>
      <w:r w:rsidR="00797F1E" w:rsidRPr="00797F1E">
        <w:t xml:space="preserve"> </w:t>
      </w:r>
      <w:bookmarkStart w:id="11" w:name="_Hlk222434000"/>
      <w:r w:rsidRPr="006B3DDA">
        <w:t>nylon</w:t>
      </w:r>
      <w:bookmarkEnd w:id="11"/>
      <w:r w:rsidR="00797F1E">
        <w:t xml:space="preserve"> </w:t>
      </w:r>
      <w:r w:rsidR="00253FA4">
        <w:fldChar w:fldCharType="begin"/>
      </w:r>
      <w:r w:rsidR="00253FA4">
        <w:instrText xml:space="preserve"> ADDIN EN.CITE &lt;EndNote&gt;&lt;Cite&gt;&lt;Author&gt;Shakiba&lt;/Author&gt;&lt;Year&gt;2021&lt;/Year&gt;&lt;RecNum&gt;349&lt;/RecNum&gt;&lt;DisplayText&gt;(6)&lt;/DisplayText&gt;&lt;record&gt;&lt;rec-number&gt;349&lt;/rec-number&gt;&lt;foreign-keys&gt;&lt;key app="EN" db-id="5vx2w2xpseedtnef5svxdx00a0exaxxzptx5" timestamp="1771559648"&gt;349&lt;/key&gt;&lt;/foreign-keys&gt;&lt;ref-type name="Journal Article"&gt;17&lt;/ref-type&gt;&lt;contributors&gt;&lt;authors&gt;&lt;author&gt;Shakiba, Mohamadreza&lt;/author&gt;&lt;author&gt;Rezvani Ghomi, Erfan&lt;/author&gt;&lt;author&gt;Khosravi, Fatemeh&lt;/author&gt;&lt;author&gt;Jouybar, Shirzad&lt;/author&gt;&lt;author&gt;Bigham, Ashkan&lt;/author&gt;&lt;author&gt;Zare, Mina&lt;/author&gt;&lt;author&gt;Abdouss, Majid&lt;/author&gt;&lt;author&gt;Moaref, Roxana&lt;/author&gt;&lt;author&gt;Ramakrishna, Seeram&lt;/author&gt;&lt;/authors&gt;&lt;/contributors&gt;&lt;titles&gt;&lt;title&gt;Nylon—A material introduction and overview for biomedical applications&lt;/title&gt;&lt;secondary-title&gt;Polymers for advanced technologies&lt;/secondary-title&gt;&lt;/titles&gt;&lt;periodical&gt;&lt;full-title&gt;Polymers for Advanced Technologies&lt;/full-title&gt;&lt;abbr-1&gt;Polym. Adv. Technol.&lt;/abbr-1&gt;&lt;abbr-2&gt;Polym Adv Technol&lt;/abbr-2&gt;&lt;/periodical&gt;&lt;pages&gt;3368-3383&lt;/pages&gt;&lt;volume&gt;32&lt;/volume&gt;&lt;number&gt;9&lt;/number&gt;&lt;dates&gt;&lt;year&gt;2021&lt;/year&gt;&lt;/dates&gt;&lt;isbn&gt;1042-7147&lt;/isbn&gt;&lt;urls&gt;&lt;/urls&gt;&lt;/record&gt;&lt;/Cite&gt;&lt;/EndNote&gt;</w:instrText>
      </w:r>
      <w:r w:rsidR="00253FA4">
        <w:fldChar w:fldCharType="separate"/>
      </w:r>
      <w:r w:rsidR="00253FA4">
        <w:rPr>
          <w:noProof/>
        </w:rPr>
        <w:t>(6)</w:t>
      </w:r>
      <w:r w:rsidR="00253FA4">
        <w:fldChar w:fldCharType="end"/>
      </w:r>
      <w:r w:rsidRPr="006B3DDA">
        <w:t xml:space="preserve">, and </w:t>
      </w:r>
      <w:bookmarkStart w:id="12" w:name="_Hlk222434079"/>
      <w:r w:rsidRPr="006B3DDA">
        <w:t xml:space="preserve">Teflon </w:t>
      </w:r>
      <w:bookmarkEnd w:id="12"/>
      <w:r w:rsidR="00253FA4">
        <w:fldChar w:fldCharType="begin"/>
      </w:r>
      <w:r w:rsidR="00253FA4">
        <w:instrText xml:space="preserve"> ADDIN EN.CITE &lt;EndNote&gt;&lt;Cite&gt;&lt;Author&gt;Puts&lt;/Author&gt;&lt;Year&gt;2019&lt;/Year&gt;&lt;RecNum&gt;350&lt;/RecNum&gt;&lt;DisplayText&gt;(7)&lt;/DisplayText&gt;&lt;record&gt;&lt;rec-number&gt;350&lt;/rec-number&gt;&lt;foreign-keys&gt;&lt;key app="EN" db-id="5vx2w2xpseedtnef5svxdx00a0exaxxzptx5" timestamp="1771559782"&gt;350&lt;/key&gt;&lt;/foreign-keys&gt;&lt;ref-type name="Journal Article"&gt;17&lt;/ref-type&gt;&lt;contributors&gt;&lt;authors&gt;&lt;author&gt;Puts, Gerard J&lt;/author&gt;&lt;author&gt;Crouse, Philip&lt;/author&gt;&lt;author&gt;Ameduri, Bruno M&lt;/author&gt;&lt;/authors&gt;&lt;/contributors&gt;&lt;titles&gt;&lt;title&gt;Polytetrafluoroethylene: synthesis and characterization of the original extreme polymer&lt;/title&gt;&lt;secondary-title&gt;Chemical reviews&lt;/secondary-title&gt;&lt;/titles&gt;&lt;periodical&gt;&lt;full-title&gt;Chemical Reviews&lt;/full-title&gt;&lt;abbr-1&gt;Chem. Rev.&lt;/abbr-1&gt;&lt;abbr-2&gt;Chem Rev&lt;/abbr-2&gt;&lt;/periodical&gt;&lt;pages&gt;1763-1805&lt;/pages&gt;&lt;volume&gt;119&lt;/volume&gt;&lt;number&gt;3&lt;/number&gt;&lt;dates&gt;&lt;year&gt;2019&lt;/year&gt;&lt;/dates&gt;&lt;isbn&gt;0009-2665&lt;/isbn&gt;&lt;urls&gt;&lt;/urls&gt;&lt;/record&gt;&lt;/Cite&gt;&lt;/EndNote&gt;</w:instrText>
      </w:r>
      <w:r w:rsidR="00253FA4">
        <w:fldChar w:fldCharType="separate"/>
      </w:r>
      <w:r w:rsidR="00253FA4">
        <w:rPr>
          <w:noProof/>
        </w:rPr>
        <w:t>(7)</w:t>
      </w:r>
      <w:r w:rsidR="00253FA4">
        <w:fldChar w:fldCharType="end"/>
      </w:r>
      <w:r w:rsidR="00797F1E" w:rsidRPr="00797F1E">
        <w:t xml:space="preserve"> </w:t>
      </w:r>
      <w:r w:rsidRPr="006B3DDA">
        <w:t>are synthetic polymers.</w:t>
      </w:r>
      <w:r w:rsidR="008330C1">
        <w:t xml:space="preserve"> Minerals like silica</w:t>
      </w:r>
      <w:r w:rsidR="000B1DA4">
        <w:t xml:space="preserve"> </w:t>
      </w:r>
      <w:r w:rsidR="00253FA4">
        <w:fldChar w:fldCharType="begin"/>
      </w:r>
      <w:r w:rsidR="00253FA4">
        <w:instrText xml:space="preserve"> ADDIN EN.CITE &lt;EndNote&gt;&lt;Cite&gt;&lt;Author&gt;Deer&lt;/Author&gt;&lt;Year&gt;2013&lt;/Year&gt;&lt;RecNum&gt;351&lt;/RecNum&gt;&lt;DisplayText&gt;(8)&lt;/DisplayText&gt;&lt;record&gt;&lt;rec-number&gt;351&lt;/rec-number&gt;&lt;foreign-keys&gt;&lt;key app="EN" db-id="5vx2w2xpseedtnef5svxdx00a0exaxxzptx5" timestamp="1771559895"&gt;351&lt;/key&gt;&lt;/foreign-keys&gt;&lt;ref-type name="Book"&gt;6&lt;/ref-type&gt;&lt;contributors&gt;&lt;authors&gt;&lt;author&gt;Deer, William Alexander&lt;/author&gt;&lt;author&gt;Howie, Robert Andrew&lt;/author&gt;&lt;author&gt;Zussman, Jack&lt;/author&gt;&lt;/authors&gt;&lt;/contributors&gt;&lt;titles&gt;&lt;title&gt;An introduction to the rock-forming minerals&lt;/title&gt;&lt;/titles&gt;&lt;dates&gt;&lt;year&gt;2013&lt;/year&gt;&lt;/dates&gt;&lt;publisher&gt;Mineralogical Society of Great Britain and Ireland&lt;/publisher&gt;&lt;isbn&gt;0903056437&lt;/isbn&gt;&lt;urls&gt;&lt;/urls&gt;&lt;/record&gt;&lt;/Cite&gt;&lt;/EndNote&gt;</w:instrText>
      </w:r>
      <w:r w:rsidR="00253FA4">
        <w:fldChar w:fldCharType="separate"/>
      </w:r>
      <w:r w:rsidR="00253FA4">
        <w:rPr>
          <w:noProof/>
        </w:rPr>
        <w:t>(8)</w:t>
      </w:r>
      <w:r w:rsidR="00253FA4">
        <w:fldChar w:fldCharType="end"/>
      </w:r>
      <w:r w:rsidR="008330C1">
        <w:t>, with (</w:t>
      </w:r>
      <w:r w:rsidR="001972BD">
        <w:t>-</w:t>
      </w:r>
      <w:r w:rsidR="008330C1">
        <w:t>O-Si-O</w:t>
      </w:r>
      <w:r w:rsidR="001972BD">
        <w:t>-Si</w:t>
      </w:r>
      <w:r w:rsidR="008330C1">
        <w:t>)</w:t>
      </w:r>
      <w:r w:rsidR="001972BD">
        <w:rPr>
          <w:vertAlign w:val="subscript"/>
        </w:rPr>
        <w:t>n</w:t>
      </w:r>
      <w:r w:rsidR="008330C1">
        <w:rPr>
          <w:vertAlign w:val="subscript"/>
        </w:rPr>
        <w:t xml:space="preserve"> </w:t>
      </w:r>
      <w:r w:rsidR="008330C1" w:rsidRPr="004B0E0E">
        <w:t>repeats</w:t>
      </w:r>
      <w:r w:rsidR="00BC7EB4">
        <w:t>,</w:t>
      </w:r>
      <w:r w:rsidR="008330C1" w:rsidRPr="004B0E0E">
        <w:t xml:space="preserve"> can be considered </w:t>
      </w:r>
      <w:r w:rsidR="00BD2128">
        <w:t xml:space="preserve">a </w:t>
      </w:r>
      <w:r w:rsidR="008330C1">
        <w:t xml:space="preserve">abiotic </w:t>
      </w:r>
      <w:r w:rsidR="00BD2128" w:rsidRPr="0034087C">
        <w:t xml:space="preserve">inorganic </w:t>
      </w:r>
      <w:r w:rsidR="008330C1" w:rsidRPr="004B0E0E">
        <w:t>polymers</w:t>
      </w:r>
      <w:r w:rsidR="000B1DA4">
        <w:t xml:space="preserve"> </w:t>
      </w:r>
      <w:r w:rsidR="00253FA4">
        <w:t>in</w:t>
      </w:r>
      <w:r w:rsidR="0034087C" w:rsidRPr="0034087C">
        <w:t xml:space="preserve"> three-dimensional networks.</w:t>
      </w:r>
      <w:r w:rsidR="0034087C">
        <w:t xml:space="preserve"> T</w:t>
      </w:r>
      <w:r w:rsidR="008330C1">
        <w:t xml:space="preserve">here are very few </w:t>
      </w:r>
      <w:r w:rsidR="00BC7EB4">
        <w:t xml:space="preserve">examples of </w:t>
      </w:r>
      <w:r w:rsidR="008330C1">
        <w:t xml:space="preserve">abiotic </w:t>
      </w:r>
      <w:r w:rsidR="004B0E0E" w:rsidRPr="006B3DDA">
        <w:t xml:space="preserve">non-synthetic </w:t>
      </w:r>
      <w:r w:rsidR="003B23FE" w:rsidRPr="00650825">
        <w:rPr>
          <w:i/>
          <w:iCs/>
        </w:rPr>
        <w:t>linear</w:t>
      </w:r>
      <w:r w:rsidR="003B23FE">
        <w:t xml:space="preserve"> </w:t>
      </w:r>
      <w:r w:rsidR="004B0E0E" w:rsidRPr="006B3DDA">
        <w:t xml:space="preserve">polymers </w:t>
      </w:r>
      <w:r w:rsidR="004B0E0E">
        <w:t xml:space="preserve">on Earth. </w:t>
      </w:r>
      <w:r w:rsidR="008330C1">
        <w:t xml:space="preserve">To our knowledge </w:t>
      </w:r>
      <w:bookmarkStart w:id="13" w:name="_Hlk222434378"/>
      <w:r w:rsidR="00B9778B">
        <w:t>sulf</w:t>
      </w:r>
      <w:r w:rsidR="00B9778B" w:rsidRPr="00B9778B">
        <w:t>ur</w:t>
      </w:r>
      <w:bookmarkEnd w:id="13"/>
      <w:r w:rsidR="000B1DA4">
        <w:t xml:space="preserve"> </w:t>
      </w:r>
      <w:r w:rsidR="00253FA4">
        <w:fldChar w:fldCharType="begin"/>
      </w:r>
      <w:r w:rsidR="00253FA4">
        <w:instrText xml:space="preserve"> ADDIN EN.CITE &lt;EndNote&gt;&lt;Cite&gt;&lt;Author&gt;Meyer&lt;/Author&gt;&lt;Year&gt;1976&lt;/Year&gt;&lt;RecNum&gt;352&lt;/RecNum&gt;&lt;DisplayText&gt;(9)&lt;/DisplayText&gt;&lt;record&gt;&lt;rec-number&gt;352&lt;/rec-number&gt;&lt;foreign-keys&gt;&lt;key app="EN" db-id="5vx2w2xpseedtnef5svxdx00a0exaxxzptx5" timestamp="1771560439"&gt;352&lt;/key&gt;&lt;/foreign-keys&gt;&lt;ref-type name="Journal Article"&gt;17&lt;/ref-type&gt;&lt;contributors&gt;&lt;authors&gt;&lt;author&gt;Meyer, Beat&lt;/author&gt;&lt;/authors&gt;&lt;/contributors&gt;&lt;titles&gt;&lt;title&gt;Elemental sulfur&lt;/title&gt;&lt;secondary-title&gt;Chemical reviews&lt;/secondary-title&gt;&lt;/titles&gt;&lt;periodical&gt;&lt;full-title&gt;Chemical Reviews&lt;/full-title&gt;&lt;abbr-1&gt;Chem. Rev.&lt;/abbr-1&gt;&lt;abbr-2&gt;Chem Rev&lt;/abbr-2&gt;&lt;/periodical&gt;&lt;pages&gt;367-388&lt;/pages&gt;&lt;volume&gt;76&lt;/volume&gt;&lt;number&gt;3&lt;/number&gt;&lt;dates&gt;&lt;year&gt;1976&lt;/year&gt;&lt;/dates&gt;&lt;isbn&gt;0009-2665&lt;/isbn&gt;&lt;urls&gt;&lt;/urls&gt;&lt;/record&gt;&lt;/Cite&gt;&lt;/EndNote&gt;</w:instrText>
      </w:r>
      <w:r w:rsidR="00253FA4">
        <w:fldChar w:fldCharType="separate"/>
      </w:r>
      <w:r w:rsidR="00253FA4">
        <w:rPr>
          <w:noProof/>
        </w:rPr>
        <w:t>(9)</w:t>
      </w:r>
      <w:r w:rsidR="00253FA4">
        <w:fldChar w:fldCharType="end"/>
      </w:r>
      <w:r w:rsidR="00B9778B" w:rsidRPr="00B9778B">
        <w:t xml:space="preserve">, </w:t>
      </w:r>
      <w:bookmarkStart w:id="14" w:name="_Hlk222434867"/>
      <w:r w:rsidR="00B9778B" w:rsidRPr="00B9778B">
        <w:t>selenium</w:t>
      </w:r>
      <w:bookmarkEnd w:id="14"/>
      <w:r w:rsidR="00FB3187">
        <w:t xml:space="preserve"> </w:t>
      </w:r>
      <w:r w:rsidR="00253FA4">
        <w:fldChar w:fldCharType="begin"/>
      </w:r>
      <w:r w:rsidR="00253FA4">
        <w:instrText xml:space="preserve"> ADDIN EN.CITE &lt;EndNote&gt;&lt;Cite&gt;&lt;Author&gt;Winkel&lt;/Author&gt;&lt;Year&gt;2012&lt;/Year&gt;&lt;RecNum&gt;353&lt;/RecNum&gt;&lt;DisplayText&gt;(10)&lt;/DisplayText&gt;&lt;record&gt;&lt;rec-number&gt;353&lt;/rec-number&gt;&lt;foreign-keys&gt;&lt;key app="EN" db-id="5vx2w2xpseedtnef5svxdx00a0exaxxzptx5" timestamp="1771560873"&gt;353&lt;/key&gt;&lt;/foreign-keys&gt;&lt;ref-type name="Generic"&gt;13&lt;/ref-type&gt;&lt;contributors&gt;&lt;authors&gt;&lt;author&gt;Winkel, Lenny HE&lt;/author&gt;&lt;author&gt;Johnson, C Annette&lt;/author&gt;&lt;author&gt;Lenz, Markus&lt;/author&gt;&lt;author&gt;Grundl, Tim&lt;/author&gt;&lt;author&gt;Leupin, Olivier X&lt;/author&gt;&lt;author&gt;Amini, Manouchehr&lt;/author&gt;&lt;author&gt;Charlet, Laurent&lt;/author&gt;&lt;/authors&gt;&lt;/contributors&gt;&lt;titles&gt;&lt;title&gt;Environmental selenium research: from microscopic processes to global understanding&lt;/title&gt;&lt;/titles&gt;&lt;dates&gt;&lt;year&gt;2012&lt;/year&gt;&lt;/dates&gt;&lt;publisher&gt;ACS Publications&lt;/publisher&gt;&lt;isbn&gt;0013-936X&lt;/isbn&gt;&lt;urls&gt;&lt;/urls&gt;&lt;/record&gt;&lt;/Cite&gt;&lt;/EndNote&gt;</w:instrText>
      </w:r>
      <w:r w:rsidR="00253FA4">
        <w:fldChar w:fldCharType="separate"/>
      </w:r>
      <w:r w:rsidR="00253FA4">
        <w:rPr>
          <w:noProof/>
        </w:rPr>
        <w:t>(10)</w:t>
      </w:r>
      <w:r w:rsidR="00253FA4">
        <w:fldChar w:fldCharType="end"/>
      </w:r>
      <w:r w:rsidR="00B9778B" w:rsidRPr="00B9778B">
        <w:t xml:space="preserve">, </w:t>
      </w:r>
      <w:bookmarkStart w:id="15" w:name="_Hlk222435313"/>
      <w:r w:rsidR="001C3B66">
        <w:t xml:space="preserve">and </w:t>
      </w:r>
      <w:r w:rsidR="006213DB">
        <w:t>tellurium</w:t>
      </w:r>
      <w:bookmarkEnd w:id="15"/>
      <w:r w:rsidR="00FB3187">
        <w:t xml:space="preserve"> </w:t>
      </w:r>
      <w:r w:rsidR="00253FA4">
        <w:fldChar w:fldCharType="begin"/>
      </w:r>
      <w:r w:rsidR="00253FA4">
        <w:instrText xml:space="preserve"> ADDIN EN.CITE &lt;EndNote&gt;&lt;Cite&gt;&lt;Author&gt;Yi&lt;/Author&gt;&lt;Year&gt;2018&lt;/Year&gt;&lt;RecNum&gt;354&lt;/RecNum&gt;&lt;DisplayText&gt;(11)&lt;/DisplayText&gt;&lt;record&gt;&lt;rec-number&gt;354&lt;/rec-number&gt;&lt;foreign-keys&gt;&lt;key app="EN" db-id="5vx2w2xpseedtnef5svxdx00a0exaxxzptx5" timestamp="1771561169"&gt;354&lt;/key&gt;&lt;/foreign-keys&gt;&lt;ref-type name="Journal Article"&gt;17&lt;/ref-type&gt;&lt;contributors&gt;&lt;authors&gt;&lt;author&gt;Yi, Seho&lt;/author&gt;&lt;author&gt;Zhu, Zhili&lt;/author&gt;&lt;author&gt;Cai, Xiaolin&lt;/author&gt;&lt;author&gt;Jia, Yu&lt;/author&gt;&lt;author&gt;Cho, Jun-Hyung&lt;/author&gt;&lt;/authors&gt;&lt;/contributors&gt;&lt;titles&gt;&lt;title&gt;The nature of bonding in bulk tellurium composed of one-dimensional helical chains&lt;/title&gt;&lt;secondary-title&gt;Inorganic chemistry&lt;/secondary-title&gt;&lt;/titles&gt;&lt;periodical&gt;&lt;full-title&gt;Inorganic Chemistry&lt;/full-title&gt;&lt;abbr-1&gt;Inorg. Chem.&lt;/abbr-1&gt;&lt;/periodical&gt;&lt;pages&gt;5083-5088&lt;/pages&gt;&lt;volume&gt;57&lt;/volume&gt;&lt;number&gt;9&lt;/number&gt;&lt;dates&gt;&lt;year&gt;2018&lt;/year&gt;&lt;/dates&gt;&lt;isbn&gt;0020-1669&lt;/isbn&gt;&lt;urls&gt;&lt;/urls&gt;&lt;/record&gt;&lt;/Cite&gt;&lt;/EndNote&gt;</w:instrText>
      </w:r>
      <w:r w:rsidR="00253FA4">
        <w:fldChar w:fldCharType="separate"/>
      </w:r>
      <w:r w:rsidR="00253FA4">
        <w:rPr>
          <w:noProof/>
        </w:rPr>
        <w:t>(11)</w:t>
      </w:r>
      <w:r w:rsidR="00253FA4">
        <w:fldChar w:fldCharType="end"/>
      </w:r>
      <w:r w:rsidR="00FE68B5">
        <w:t xml:space="preserve"> are the only abiotic polymers detected on extant Earth</w:t>
      </w:r>
      <w:r w:rsidR="001C3B66">
        <w:t>.</w:t>
      </w:r>
      <w:r w:rsidR="006213DB">
        <w:t xml:space="preserve"> </w:t>
      </w:r>
      <w:bookmarkStart w:id="16" w:name="_Hlk222435602"/>
      <w:bookmarkStart w:id="17" w:name="_Hlk222448965"/>
    </w:p>
    <w:p w14:paraId="4507C82F" w14:textId="4723933B" w:rsidR="002B5BBD" w:rsidRDefault="002B5BBD" w:rsidP="001C3B66">
      <w:bookmarkStart w:id="18" w:name="_Hlk222452826"/>
      <w:r w:rsidRPr="002B5BBD">
        <w:t xml:space="preserve">Abiotic polyphosphate can be generated under high-temperature and dehydrating conditions and has been observed in </w:t>
      </w:r>
      <w:r>
        <w:t xml:space="preserve">the </w:t>
      </w:r>
      <w:r w:rsidRPr="002B5BBD">
        <w:t>laboratory and inferred in geochemical contexts</w:t>
      </w:r>
      <w:r w:rsidR="00E8399E">
        <w:t xml:space="preserve"> </w:t>
      </w:r>
      <w:r w:rsidR="00253FA4">
        <w:fldChar w:fldCharType="begin"/>
      </w:r>
      <w:r w:rsidR="00253FA4">
        <w:instrText xml:space="preserve"> ADDIN EN.CITE &lt;EndNote&gt;&lt;Cite&gt;&lt;Author&gt;Pasek&lt;/Author&gt;&lt;Year&gt;2008&lt;/Year&gt;&lt;RecNum&gt;357&lt;/RecNum&gt;&lt;DisplayText&gt;(12)&lt;/DisplayText&gt;&lt;record&gt;&lt;rec-number&gt;357&lt;/rec-number&gt;&lt;foreign-keys&gt;&lt;key app="EN" db-id="5vx2w2xpseedtnef5svxdx00a0exaxxzptx5" timestamp="1771575477"&gt;357&lt;/key&gt;&lt;/foreign-keys&gt;&lt;ref-type name="Journal Article"&gt;17&lt;/ref-type&gt;&lt;contributors&gt;&lt;authors&gt;&lt;author&gt;Pasek, Matthew A&lt;/author&gt;&lt;/authors&gt;&lt;/contributors&gt;&lt;titles&gt;&lt;title&gt;Rethinking early Earth phosphorus geochemistry&lt;/title&gt;&lt;secondary-title&gt;Proceedings of the National Academy of Sciences&lt;/secondary-title&gt;&lt;/titles&gt;&lt;periodical&gt;&lt;full-title&gt;Proceedings of the National Academy of Sciences&lt;/full-title&gt;&lt;abbr-1&gt;Proc. Natl. Acad. Sci. USA&lt;/abbr-1&gt;&lt;/periodical&gt;&lt;pages&gt;853-858&lt;/pages&gt;&lt;volume&gt;105&lt;/volume&gt;&lt;number&gt;3&lt;/number&gt;&lt;dates&gt;&lt;year&gt;2008&lt;/year&gt;&lt;/dates&gt;&lt;isbn&gt;0027-8424&lt;/isbn&gt;&lt;urls&gt;&lt;/urls&gt;&lt;/record&gt;&lt;/Cite&gt;&lt;/EndNote&gt;</w:instrText>
      </w:r>
      <w:r w:rsidR="00253FA4">
        <w:fldChar w:fldCharType="separate"/>
      </w:r>
      <w:r w:rsidR="00253FA4">
        <w:rPr>
          <w:noProof/>
        </w:rPr>
        <w:t>(12)</w:t>
      </w:r>
      <w:r w:rsidR="00253FA4">
        <w:fldChar w:fldCharType="end"/>
      </w:r>
      <w:r w:rsidRPr="002B5BBD">
        <w:t xml:space="preserve">. However, there is no clear evidence that </w:t>
      </w:r>
      <w:r w:rsidR="00A50C33" w:rsidRPr="002B5BBD">
        <w:t xml:space="preserve">polyphosphate </w:t>
      </w:r>
      <w:r w:rsidRPr="002B5BBD">
        <w:t xml:space="preserve">exists as a persistent </w:t>
      </w:r>
      <w:r>
        <w:t xml:space="preserve">species </w:t>
      </w:r>
      <w:r w:rsidRPr="002B5BBD">
        <w:t xml:space="preserve">or </w:t>
      </w:r>
      <w:r>
        <w:t xml:space="preserve">has </w:t>
      </w:r>
      <w:r w:rsidRPr="002B5BBD">
        <w:t>accumulate</w:t>
      </w:r>
      <w:r>
        <w:t>d</w:t>
      </w:r>
      <w:r w:rsidRPr="002B5BBD">
        <w:t xml:space="preserve"> as a significant abiotic polymer in natural environments on Earth</w:t>
      </w:r>
      <w:r>
        <w:t xml:space="preserve"> </w:t>
      </w:r>
      <w:r w:rsidRPr="002B5BBD">
        <w:t xml:space="preserve"> </w:t>
      </w:r>
      <w:r w:rsidR="00253FA4">
        <w:fldChar w:fldCharType="begin"/>
      </w:r>
      <w:r w:rsidR="00253FA4">
        <w:instrText xml:space="preserve"> ADDIN EN.CITE &lt;EndNote&gt;&lt;Cite&gt;&lt;Author&gt;Achbergerová&lt;/Author&gt;&lt;Year&gt;2011&lt;/Year&gt;&lt;RecNum&gt;356&lt;/RecNum&gt;&lt;DisplayText&gt;(13)&lt;/DisplayText&gt;&lt;record&gt;&lt;rec-number&gt;356&lt;/rec-number&gt;&lt;foreign-keys&gt;&lt;key app="EN" db-id="5vx2w2xpseedtnef5svxdx00a0exaxxzptx5" timestamp="1771575337"&gt;356&lt;/key&gt;&lt;/foreign-keys&gt;&lt;ref-type name="Journal Article"&gt;17&lt;/ref-type&gt;&lt;contributors&gt;&lt;authors&gt;&lt;author&gt;Achbergerová, Lucia&lt;/author&gt;&lt;author&gt;Nahálka, Jozef&lt;/author&gt;&lt;/authors&gt;&lt;/contributors&gt;&lt;titles&gt;&lt;title&gt;Polyphosphate-an ancient energy source and active metabolic regulator&lt;/title&gt;&lt;secondary-title&gt;Microbial cell factories&lt;/secondary-title&gt;&lt;/titles&gt;&lt;periodical&gt;&lt;full-title&gt;Microbial cell factories&lt;/full-title&gt;&lt;/periodical&gt;&lt;pages&gt;63&lt;/pages&gt;&lt;volume&gt;10&lt;/volume&gt;&lt;number&gt;1&lt;/number&gt;&lt;dates&gt;&lt;year&gt;2011&lt;/year&gt;&lt;/dates&gt;&lt;isbn&gt;1475-2859&lt;/isbn&gt;&lt;urls&gt;&lt;/urls&gt;&lt;/record&gt;&lt;/Cite&gt;&lt;/EndNote&gt;</w:instrText>
      </w:r>
      <w:r w:rsidR="00253FA4">
        <w:fldChar w:fldCharType="separate"/>
      </w:r>
      <w:r w:rsidR="00253FA4">
        <w:rPr>
          <w:noProof/>
        </w:rPr>
        <w:t>(13)</w:t>
      </w:r>
      <w:r w:rsidR="00253FA4">
        <w:fldChar w:fldCharType="end"/>
      </w:r>
      <w:r w:rsidRPr="002B5BBD">
        <w:t>.</w:t>
      </w:r>
    </w:p>
    <w:p w14:paraId="5BC120F2"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r w:rsidRPr="001F0AC8">
        <w:rPr>
          <w:rFonts w:ascii="Aptos" w:eastAsia="Times New Roman" w:hAnsi="Aptos" w:cs="Times New Roman"/>
          <w:color w:val="EE0000"/>
          <w:kern w:val="0"/>
          <w:sz w:val="24"/>
          <w14:ligatures w14:val="none"/>
        </w:rPr>
        <w:t>Hi Loren </w:t>
      </w:r>
    </w:p>
    <w:p w14:paraId="1B19CEB1"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r w:rsidRPr="001F0AC8">
        <w:rPr>
          <w:rFonts w:ascii="Aptos" w:eastAsia="Times New Roman" w:hAnsi="Aptos" w:cs="Times New Roman"/>
          <w:color w:val="EE0000"/>
          <w:kern w:val="0"/>
          <w:sz w:val="24"/>
          <w14:ligatures w14:val="none"/>
        </w:rPr>
        <w:t>Good to hear from you!  So last year (more specifically Oct 2024-Oct 2025) was a year I'd love to forget.  Tough 12 months but I'm doing better now.   How are things for you?</w:t>
      </w:r>
    </w:p>
    <w:p w14:paraId="481B098F"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p>
    <w:p w14:paraId="504A81B3"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r w:rsidRPr="001F0AC8">
        <w:rPr>
          <w:rFonts w:ascii="Aptos" w:eastAsia="Times New Roman" w:hAnsi="Aptos" w:cs="Times New Roman"/>
          <w:color w:val="EE0000"/>
          <w:kern w:val="0"/>
          <w:sz w:val="24"/>
          <w14:ligatures w14:val="none"/>
        </w:rPr>
        <w:lastRenderedPageBreak/>
        <w:t> So that's a good question- I did hear once of attempts to make glycol-phosphate polymers (ref below).  They can be formed but never saw any practical applications if I remember correctly.  </w:t>
      </w:r>
    </w:p>
    <w:p w14:paraId="555E8632"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p>
    <w:p w14:paraId="264F01A9"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proofErr w:type="gramStart"/>
      <w:r w:rsidRPr="001F0AC8">
        <w:rPr>
          <w:rFonts w:ascii="Aptos" w:eastAsia="Times New Roman" w:hAnsi="Aptos" w:cs="Times New Roman"/>
          <w:color w:val="EE0000"/>
          <w:kern w:val="0"/>
          <w:sz w:val="24"/>
          <w14:ligatures w14:val="none"/>
        </w:rPr>
        <w:t>So</w:t>
      </w:r>
      <w:proofErr w:type="gramEnd"/>
      <w:r w:rsidRPr="001F0AC8">
        <w:rPr>
          <w:rFonts w:ascii="Aptos" w:eastAsia="Times New Roman" w:hAnsi="Aptos" w:cs="Times New Roman"/>
          <w:color w:val="EE0000"/>
          <w:kern w:val="0"/>
          <w:sz w:val="24"/>
          <w14:ligatures w14:val="none"/>
        </w:rPr>
        <w:t xml:space="preserve"> for polyphosphates the largest that have been observed geologically and are presumed abiotic are (linear) triphosphate or (cyclic) </w:t>
      </w:r>
      <w:proofErr w:type="spellStart"/>
      <w:r w:rsidRPr="001F0AC8">
        <w:rPr>
          <w:rFonts w:ascii="Aptos" w:eastAsia="Times New Roman" w:hAnsi="Aptos" w:cs="Times New Roman"/>
          <w:color w:val="EE0000"/>
          <w:kern w:val="0"/>
          <w:sz w:val="24"/>
          <w14:ligatures w14:val="none"/>
        </w:rPr>
        <w:t>tetrametaphosphate</w:t>
      </w:r>
      <w:proofErr w:type="spellEnd"/>
      <w:r w:rsidRPr="001F0AC8">
        <w:rPr>
          <w:rFonts w:ascii="Aptos" w:eastAsia="Times New Roman" w:hAnsi="Aptos" w:cs="Times New Roman"/>
          <w:color w:val="EE0000"/>
          <w:kern w:val="0"/>
          <w:sz w:val="24"/>
          <w14:ligatures w14:val="none"/>
        </w:rPr>
        <w:t xml:space="preserve"> (refs below).  Nothing bigger.  In my opinion, the conditions that are required for polyphosphate formation—hot, dry, without an excess of divalent cations—may push instead to cyclization instead of linear polymers.  There's probably a sweet spot, environmentally, that could permit linear polyphosphate formation, but it's likely not common.</w:t>
      </w:r>
    </w:p>
    <w:p w14:paraId="3FFF6D89"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p>
    <w:p w14:paraId="451A0300"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r w:rsidRPr="001F0AC8">
        <w:rPr>
          <w:rFonts w:ascii="Aptos" w:eastAsia="Times New Roman" w:hAnsi="Aptos" w:cs="Times New Roman"/>
          <w:color w:val="EE0000"/>
          <w:kern w:val="0"/>
          <w:sz w:val="24"/>
          <w14:ligatures w14:val="none"/>
        </w:rPr>
        <w:t xml:space="preserve">Biologic polyphosphates are </w:t>
      </w:r>
      <w:proofErr w:type="gramStart"/>
      <w:r w:rsidRPr="001F0AC8">
        <w:rPr>
          <w:rFonts w:ascii="Aptos" w:eastAsia="Times New Roman" w:hAnsi="Aptos" w:cs="Times New Roman"/>
          <w:color w:val="EE0000"/>
          <w:kern w:val="0"/>
          <w:sz w:val="24"/>
          <w14:ligatures w14:val="none"/>
        </w:rPr>
        <w:t>pretty common</w:t>
      </w:r>
      <w:proofErr w:type="gramEnd"/>
      <w:r w:rsidRPr="001F0AC8">
        <w:rPr>
          <w:rFonts w:ascii="Aptos" w:eastAsia="Times New Roman" w:hAnsi="Aptos" w:cs="Times New Roman"/>
          <w:color w:val="EE0000"/>
          <w:kern w:val="0"/>
          <w:sz w:val="24"/>
          <w14:ligatures w14:val="none"/>
        </w:rPr>
        <w:t>, and I think get close to 100 phosphate units.  Kornberg did much of the work there, with his students continuing. </w:t>
      </w:r>
    </w:p>
    <w:p w14:paraId="11F1F5DD"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p>
    <w:p w14:paraId="0A71D11E"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r w:rsidRPr="001F0AC8">
        <w:rPr>
          <w:rFonts w:ascii="Aptos" w:eastAsia="Times New Roman" w:hAnsi="Aptos" w:cs="Times New Roman"/>
          <w:color w:val="EE0000"/>
          <w:kern w:val="0"/>
          <w:sz w:val="24"/>
          <w14:ligatures w14:val="none"/>
        </w:rPr>
        <w:t>Hope that helps!</w:t>
      </w:r>
    </w:p>
    <w:p w14:paraId="4B70175B" w14:textId="77777777" w:rsidR="001F0AC8" w:rsidRPr="001F0AC8" w:rsidRDefault="001F0AC8" w:rsidP="001F0AC8">
      <w:pPr>
        <w:spacing w:after="0" w:line="240" w:lineRule="auto"/>
        <w:ind w:firstLine="0"/>
        <w:jc w:val="left"/>
        <w:rPr>
          <w:rFonts w:ascii="Aptos" w:eastAsia="Times New Roman" w:hAnsi="Aptos" w:cs="Times New Roman"/>
          <w:color w:val="EE0000"/>
          <w:kern w:val="0"/>
          <w:sz w:val="24"/>
          <w14:ligatures w14:val="none"/>
        </w:rPr>
      </w:pPr>
      <w:r w:rsidRPr="001F0AC8">
        <w:rPr>
          <w:rFonts w:ascii="Aptos" w:eastAsia="Times New Roman" w:hAnsi="Aptos" w:cs="Times New Roman"/>
          <w:color w:val="EE0000"/>
          <w:kern w:val="0"/>
          <w:sz w:val="24"/>
          <w14:ligatures w14:val="none"/>
        </w:rPr>
        <w:t>Matt</w:t>
      </w:r>
    </w:p>
    <w:p w14:paraId="263CE563" w14:textId="77777777" w:rsidR="001F0AC8" w:rsidRPr="001F0AC8" w:rsidRDefault="001F0AC8" w:rsidP="001F0AC8">
      <w:pPr>
        <w:spacing w:after="0" w:line="240" w:lineRule="auto"/>
        <w:ind w:firstLine="0"/>
        <w:jc w:val="left"/>
        <w:rPr>
          <w:rFonts w:ascii="Times New Roman" w:eastAsia="Times New Roman" w:hAnsi="Times New Roman" w:cs="Times New Roman"/>
          <w:color w:val="EE0000"/>
          <w:kern w:val="0"/>
          <w:sz w:val="24"/>
          <w14:ligatures w14:val="none"/>
        </w:rPr>
      </w:pPr>
    </w:p>
    <w:p w14:paraId="1447BB83" w14:textId="77777777" w:rsidR="001F0AC8" w:rsidRPr="001F0AC8" w:rsidRDefault="001F0AC8" w:rsidP="001C3B66">
      <w:pPr>
        <w:rPr>
          <w:color w:val="EE0000"/>
        </w:rPr>
      </w:pPr>
    </w:p>
    <w:p w14:paraId="2397D463" w14:textId="77777777" w:rsidR="001F0AC8" w:rsidRDefault="001F0AC8" w:rsidP="001C3B66"/>
    <w:p w14:paraId="0F74A562" w14:textId="1F624ECA" w:rsidR="004B0E0E" w:rsidRDefault="00CF5238" w:rsidP="006B3DDA">
      <w:bookmarkStart w:id="19" w:name="_Hlk222360534"/>
      <w:bookmarkEnd w:id="9"/>
      <w:bookmarkEnd w:id="16"/>
      <w:bookmarkEnd w:id="17"/>
      <w:bookmarkEnd w:id="18"/>
      <w:r>
        <w:rPr>
          <w:rStyle w:val="Strong"/>
          <w:color w:val="000000"/>
        </w:rPr>
        <w:t>B</w:t>
      </w:r>
      <w:r w:rsidR="00321A27">
        <w:rPr>
          <w:rStyle w:val="Strong"/>
          <w:color w:val="000000"/>
        </w:rPr>
        <w:t>iopolymers</w:t>
      </w:r>
      <w:r>
        <w:rPr>
          <w:rStyle w:val="Strong"/>
          <w:color w:val="000000"/>
        </w:rPr>
        <w:t xml:space="preserve">: </w:t>
      </w:r>
      <w:r w:rsidR="00B9778B">
        <w:rPr>
          <w:rStyle w:val="Strong"/>
          <w:b w:val="0"/>
          <w:bCs w:val="0"/>
          <w:color w:val="000000"/>
        </w:rPr>
        <w:t>The universal biopolymers of l</w:t>
      </w:r>
      <w:r w:rsidR="0069189F">
        <w:rPr>
          <w:rStyle w:val="Strong"/>
          <w:b w:val="0"/>
          <w:bCs w:val="0"/>
          <w:color w:val="000000"/>
        </w:rPr>
        <w:t>ife are RNA, DNA, polypeptide and polysaccharide. Bi</w:t>
      </w:r>
      <w:r w:rsidR="004B0E0E" w:rsidRPr="006B3DDA">
        <w:t>o</w:t>
      </w:r>
      <w:r w:rsidR="0069189F">
        <w:t>po</w:t>
      </w:r>
      <w:r w:rsidR="004B0E0E" w:rsidRPr="006B3DDA">
        <w:t>lymers</w:t>
      </w:r>
      <w:r w:rsidR="0069189F">
        <w:t xml:space="preserve"> are composed of</w:t>
      </w:r>
      <w:r w:rsidR="004B0E0E" w:rsidRPr="006B3DDA">
        <w:t xml:space="preserve"> homochiral monomer</w:t>
      </w:r>
      <w:r w:rsidR="0069189F">
        <w:t xml:space="preserve">s, and contain </w:t>
      </w:r>
      <w:r w:rsidR="004B0E0E">
        <w:t>C, H</w:t>
      </w:r>
      <w:r w:rsidR="0069189F">
        <w:t xml:space="preserve"> O, and</w:t>
      </w:r>
      <w:r w:rsidR="004B0E0E">
        <w:t xml:space="preserve"> N (</w:t>
      </w:r>
      <w:r w:rsidR="0069189F">
        <w:t>and sometimes P</w:t>
      </w:r>
      <w:r w:rsidR="004B0E0E">
        <w:t>)</w:t>
      </w:r>
      <w:r w:rsidR="00B9778B">
        <w:t>, are linear and directional</w:t>
      </w:r>
      <w:r w:rsidR="003B23FE">
        <w:t>, and are made by condensation dehydration reactions that are unfavorable in water but are driven</w:t>
      </w:r>
      <w:r w:rsidR="005D2F20">
        <w:t xml:space="preserve"> </w:t>
      </w:r>
      <w:r w:rsidR="00B40DBF">
        <w:t xml:space="preserve">in vivo </w:t>
      </w:r>
      <w:r w:rsidR="003B23FE">
        <w:t>by</w:t>
      </w:r>
      <w:r w:rsidR="000B6011">
        <w:t xml:space="preserve"> hydrolysis of</w:t>
      </w:r>
      <w:r w:rsidR="003B23FE">
        <w:t xml:space="preserve"> ATP, GT</w:t>
      </w:r>
      <w:r w:rsidR="00650825">
        <w:t>P</w:t>
      </w:r>
      <w:r w:rsidR="003B23FE">
        <w:t xml:space="preserve"> or UTP</w:t>
      </w:r>
      <w:r w:rsidR="0069189F">
        <w:t>.</w:t>
      </w:r>
      <w:r w:rsidR="00BC7EB4">
        <w:t xml:space="preserve"> </w:t>
      </w:r>
    </w:p>
    <w:p w14:paraId="36D85F59" w14:textId="1C796D33" w:rsidR="00321A27" w:rsidRDefault="006F13A0" w:rsidP="006B3DDA">
      <w:pPr>
        <w:rPr>
          <w:rStyle w:val="Strong"/>
          <w:b w:val="0"/>
          <w:bCs w:val="0"/>
          <w:color w:val="000000"/>
        </w:rPr>
      </w:pPr>
      <w:r w:rsidRPr="00891218">
        <w:rPr>
          <w:noProof/>
        </w:rPr>
        <w:drawing>
          <wp:anchor distT="0" distB="0" distL="114300" distR="114300" simplePos="0" relativeHeight="251658240" behindDoc="1" locked="0" layoutInCell="1" allowOverlap="1" wp14:anchorId="5274692B" wp14:editId="291766CC">
            <wp:simplePos x="0" y="0"/>
            <wp:positionH relativeFrom="column">
              <wp:posOffset>628913</wp:posOffset>
            </wp:positionH>
            <wp:positionV relativeFrom="paragraph">
              <wp:posOffset>285</wp:posOffset>
            </wp:positionV>
            <wp:extent cx="3477260" cy="2291080"/>
            <wp:effectExtent l="0" t="0" r="2540" b="0"/>
            <wp:wrapTight wrapText="bothSides">
              <wp:wrapPolygon edited="0">
                <wp:start x="0" y="0"/>
                <wp:lineTo x="0" y="21432"/>
                <wp:lineTo x="21537" y="21432"/>
                <wp:lineTo x="21537" y="0"/>
                <wp:lineTo x="0" y="0"/>
              </wp:wrapPolygon>
            </wp:wrapTight>
            <wp:docPr id="1610523833" name="Picture 1" descr="A diagram of different types of molecu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23833" name="Picture 1" descr="A diagram of different types of molecu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7260" cy="2291080"/>
                    </a:xfrm>
                    <a:prstGeom prst="rect">
                      <a:avLst/>
                    </a:prstGeom>
                  </pic:spPr>
                </pic:pic>
              </a:graphicData>
            </a:graphic>
            <wp14:sizeRelH relativeFrom="page">
              <wp14:pctWidth>0</wp14:pctWidth>
            </wp14:sizeRelH>
            <wp14:sizeRelV relativeFrom="page">
              <wp14:pctHeight>0</wp14:pctHeight>
            </wp14:sizeRelV>
          </wp:anchor>
        </w:drawing>
      </w:r>
      <w:r w:rsidR="0069189F">
        <w:rPr>
          <w:rStyle w:val="Strong"/>
          <w:b w:val="0"/>
          <w:bCs w:val="0"/>
          <w:color w:val="000000"/>
        </w:rPr>
        <w:t xml:space="preserve">Biopolymers </w:t>
      </w:r>
      <w:r w:rsidR="00BA2801">
        <w:rPr>
          <w:rStyle w:val="Strong"/>
          <w:b w:val="0"/>
          <w:bCs w:val="0"/>
          <w:color w:val="000000"/>
        </w:rPr>
        <w:t xml:space="preserve">have </w:t>
      </w:r>
      <w:r w:rsidR="00ED478A">
        <w:rPr>
          <w:rStyle w:val="Strong"/>
          <w:b w:val="0"/>
          <w:bCs w:val="0"/>
          <w:color w:val="000000"/>
        </w:rPr>
        <w:t>the following properties</w:t>
      </w:r>
      <w:r w:rsidR="00994D5E">
        <w:rPr>
          <w:rStyle w:val="Strong"/>
          <w:b w:val="0"/>
          <w:bCs w:val="0"/>
          <w:color w:val="000000"/>
        </w:rPr>
        <w:t>:</w:t>
      </w:r>
      <w:r w:rsidR="00ED478A">
        <w:rPr>
          <w:rStyle w:val="Strong"/>
          <w:b w:val="0"/>
          <w:bCs w:val="0"/>
          <w:color w:val="000000"/>
        </w:rPr>
        <w:t xml:space="preserve"> </w:t>
      </w:r>
    </w:p>
    <w:p w14:paraId="62A71A89" w14:textId="042A6B6E" w:rsidR="002E432C" w:rsidRPr="00870029" w:rsidRDefault="002E432C" w:rsidP="002E432C">
      <w:pPr>
        <w:pStyle w:val="ListParagraph"/>
        <w:numPr>
          <w:ilvl w:val="0"/>
          <w:numId w:val="4"/>
        </w:numPr>
        <w:spacing w:after="160"/>
      </w:pPr>
      <w:bookmarkStart w:id="20" w:name="_Hlk171948082"/>
      <w:r w:rsidRPr="00870029">
        <w:t>Complementarity</w:t>
      </w:r>
      <w:r>
        <w:t xml:space="preserve">. </w:t>
      </w:r>
      <w:r w:rsidRPr="00591D48">
        <w:t xml:space="preserve">Complementarity is </w:t>
      </w:r>
      <w:r w:rsidR="00C56BA6">
        <w:t>a</w:t>
      </w:r>
      <w:r w:rsidRPr="00591D48">
        <w:t xml:space="preserve"> structural and chemical matching between molecular surfaces that enables specific, noncovalent association</w:t>
      </w:r>
      <w:r w:rsidR="007F26B9">
        <w:t xml:space="preserve"> </w:t>
      </w:r>
      <w:r w:rsidR="00153F84">
        <w:fldChar w:fldCharType="begin"/>
      </w:r>
      <w:r w:rsidR="00153F84">
        <w:instrText xml:space="preserve"> ADDIN EN.CITE &lt;EndNote&gt;&lt;Cite&gt;&lt;Author&gt;Runnels&lt;/Author&gt;&lt;Year&gt;2018&lt;/Year&gt;&lt;RecNum&gt;63&lt;/RecNum&gt;&lt;DisplayText&gt;(14)&lt;/DisplayText&gt;&lt;record&gt;&lt;rec-number&gt;63&lt;/rec-number&gt;&lt;foreign-keys&gt;&lt;key app="EN" db-id="5vx2w2xpseedtnef5svxdx00a0exaxxzptx5" timestamp="1548893777"&gt;63&lt;/key&gt;&lt;/foreign-keys&gt;&lt;ref-type name="Journal Article"&gt;17&lt;/ref-type&gt;&lt;contributors&gt;&lt;authors&gt;&lt;author&gt;Runnels, C. M.&lt;/author&gt;&lt;author&gt;Lanier, K. A.&lt;/author&gt;&lt;author&gt;Williams, J. K.&lt;/author&gt;&lt;author&gt;Bowman, J. C.&lt;/author&gt;&lt;author&gt;Petrov, A. S.&lt;/author&gt;&lt;author&gt;Hud, N. V.&lt;/author&gt;&lt;author&gt;Williams, L. D.&lt;/author&gt;&lt;/authors&gt;&lt;/contributors&gt;&lt;auth-address&gt;School of Chemistry and Biochemistry, Georgia Institute of Technology, Atlanta, GA, 30332, USA.&amp;#xD;School of Chemistry and Biochemistry, Georgia Institute of Technology, Atlanta, GA, 30332, USA. ldw@gatech.edu.&lt;/auth-address&gt;&lt;titles&gt;&lt;title&gt;Folding, assembly, and persistence: the essential nature and origins of biopolymers&lt;/title&gt;&lt;secondary-title&gt;J Mol Evol&lt;/secondary-title&gt;&lt;/titles&gt;&lt;periodical&gt;&lt;full-title&gt;J Mol Evol&lt;/full-title&gt;&lt;/periodical&gt;&lt;pages&gt;598-610&lt;/pages&gt;&lt;volume&gt;86&lt;/volume&gt;&lt;number&gt;9&lt;/number&gt;&lt;keywords&gt;&lt;keyword&gt;Assembly&lt;/keyword&gt;&lt;keyword&gt;Carbohydrate&lt;/keyword&gt;&lt;keyword&gt;Folding&lt;/keyword&gt;&lt;keyword&gt;Polynucleotide&lt;/keyword&gt;&lt;keyword&gt;Protein&lt;/keyword&gt;&lt;keyword&gt;Self-complementarity&lt;/keyword&gt;&lt;/keywords&gt;&lt;dates&gt;&lt;year&gt;2018&lt;/year&gt;&lt;pub-dates&gt;&lt;date&gt;Dec&lt;/date&gt;&lt;/pub-dates&gt;&lt;/dates&gt;&lt;isbn&gt;1432-1432 (Electronic)&amp;#xD;0022-2844 (Linking)&lt;/isbn&gt;&lt;accession-num&gt;30456440&lt;/accession-num&gt;&lt;urls&gt;&lt;related-urls&gt;&lt;url&gt;https://www.ncbi.nlm.nih.gov/pubmed/30456440&lt;/url&gt;&lt;url&gt;https://www.ncbi.nlm.nih.gov/pmc/articles/PMC6267704/pdf/239_2018_Article_9876.pdf&lt;/url&gt;&lt;/related-urls&gt;&lt;/urls&gt;&lt;custom2&gt;PMC6267704&lt;/custom2&gt;&lt;electronic-resource-num&gt;10.1007/s00239-018-9876-2&lt;/electronic-resource-num&gt;&lt;/record&gt;&lt;/Cite&gt;&lt;/EndNote&gt;</w:instrText>
      </w:r>
      <w:r w:rsidR="00153F84">
        <w:fldChar w:fldCharType="separate"/>
      </w:r>
      <w:r w:rsidR="00153F84">
        <w:rPr>
          <w:noProof/>
        </w:rPr>
        <w:t>(14)</w:t>
      </w:r>
      <w:r w:rsidR="00153F84">
        <w:fldChar w:fldCharType="end"/>
      </w:r>
      <w:r w:rsidRPr="00591D48">
        <w:t>.</w:t>
      </w:r>
      <w:r>
        <w:t xml:space="preserve"> </w:t>
      </w:r>
      <w:r w:rsidR="0069189F">
        <w:t>Cohesive (s</w:t>
      </w:r>
      <w:r>
        <w:t>elf</w:t>
      </w:r>
      <w:r w:rsidR="0069189F">
        <w:t xml:space="preserve">) </w:t>
      </w:r>
      <w:r>
        <w:t xml:space="preserve">complementarity is seen in </w:t>
      </w:r>
      <w:r w:rsidRPr="00591D48">
        <w:rPr>
          <w:rFonts w:ascii="Symbol" w:hAnsi="Symbol"/>
        </w:rPr>
        <w:t>a</w:t>
      </w:r>
      <w:r>
        <w:t xml:space="preserve">-helices, </w:t>
      </w:r>
      <w:r w:rsidRPr="00591D48">
        <w:rPr>
          <w:rFonts w:ascii="Symbol" w:hAnsi="Symbol"/>
        </w:rPr>
        <w:t>b</w:t>
      </w:r>
      <w:r>
        <w:t xml:space="preserve">-sheets, base pairs and cellulose. </w:t>
      </w:r>
      <w:r w:rsidR="0069189F">
        <w:t>Adhesive (non-self) c</w:t>
      </w:r>
      <w:r>
        <w:t>omplementarity is see</w:t>
      </w:r>
      <w:r w:rsidR="00994D5E">
        <w:t>n</w:t>
      </w:r>
      <w:r>
        <w:t xml:space="preserve"> in RNA-protein complexes,</w:t>
      </w:r>
      <w:r w:rsidR="00994D5E">
        <w:t xml:space="preserve"> </w:t>
      </w:r>
      <w:r w:rsidR="0069189F">
        <w:t xml:space="preserve">DNA protein complexes, </w:t>
      </w:r>
      <w:r>
        <w:t>etc.</w:t>
      </w:r>
    </w:p>
    <w:p w14:paraId="20EC1EFA" w14:textId="796DBAFA" w:rsidR="00BA2801" w:rsidRDefault="00BA2801" w:rsidP="00BA2801">
      <w:pPr>
        <w:pStyle w:val="ListParagraph"/>
        <w:numPr>
          <w:ilvl w:val="0"/>
          <w:numId w:val="4"/>
        </w:numPr>
        <w:spacing w:after="160"/>
      </w:pPr>
      <w:r>
        <w:lastRenderedPageBreak/>
        <w:t>Homochirality</w:t>
      </w:r>
      <w:r w:rsidR="00C31D63">
        <w:t xml:space="preserve">. </w:t>
      </w:r>
      <w:r w:rsidR="002E432C">
        <w:t xml:space="preserve">Homochirality is necessary for complementarity. </w:t>
      </w:r>
      <w:r w:rsidR="00C31D63">
        <w:t>A</w:t>
      </w:r>
      <w:r w:rsidR="00126A07">
        <w:t xml:space="preserve"> </w:t>
      </w:r>
      <w:r w:rsidR="00C31D63">
        <w:t>racemic polypeptide of 100 amino acids is a mixture of 2</w:t>
      </w:r>
      <w:r w:rsidR="00C31D63" w:rsidRPr="00C31D63">
        <w:rPr>
          <w:vertAlign w:val="superscript"/>
        </w:rPr>
        <w:t>100</w:t>
      </w:r>
      <w:r w:rsidR="00C31D63">
        <w:t xml:space="preserve"> different molecules.</w:t>
      </w:r>
      <w:r w:rsidR="001C7028">
        <w:t xml:space="preserve"> Diverse ensembles </w:t>
      </w:r>
      <w:r w:rsidR="00E36AB9">
        <w:t>can</w:t>
      </w:r>
      <w:r w:rsidR="001C7028">
        <w:t>not assemble specifically.</w:t>
      </w:r>
    </w:p>
    <w:p w14:paraId="05C88BD6" w14:textId="0D8AAF72" w:rsidR="00BA2801" w:rsidRPr="004B0DF6" w:rsidRDefault="00BA2801" w:rsidP="00BA2801">
      <w:pPr>
        <w:pStyle w:val="ListParagraph"/>
        <w:numPr>
          <w:ilvl w:val="0"/>
          <w:numId w:val="4"/>
        </w:numPr>
        <w:spacing w:after="160"/>
      </w:pPr>
      <w:r w:rsidRPr="00870029">
        <w:t xml:space="preserve">Recalcitrance: </w:t>
      </w:r>
      <w:r w:rsidR="00E77B26">
        <w:rPr>
          <w:rFonts w:cstheme="minorHAnsi"/>
        </w:rPr>
        <w:t>One of the most astounding proficiencies of</w:t>
      </w:r>
      <w:r w:rsidR="00E77B26" w:rsidRPr="00870029">
        <w:rPr>
          <w:rFonts w:cstheme="minorHAnsi"/>
        </w:rPr>
        <w:t xml:space="preserve"> biopolymer</w:t>
      </w:r>
      <w:r w:rsidR="00E77B26">
        <w:rPr>
          <w:rFonts w:cstheme="minorHAnsi"/>
        </w:rPr>
        <w:t>s</w:t>
      </w:r>
      <w:r w:rsidR="00E77B26" w:rsidRPr="00870029">
        <w:rPr>
          <w:rFonts w:cstheme="minorHAnsi"/>
        </w:rPr>
        <w:t xml:space="preserve"> </w:t>
      </w:r>
      <w:r w:rsidR="00E77B26">
        <w:rPr>
          <w:rFonts w:cstheme="minorHAnsi"/>
        </w:rPr>
        <w:t xml:space="preserve">is their </w:t>
      </w:r>
      <w:r w:rsidR="00FB191F">
        <w:rPr>
          <w:rFonts w:cstheme="minorHAnsi"/>
        </w:rPr>
        <w:t xml:space="preserve">ability to </w:t>
      </w:r>
      <w:r w:rsidR="00E77B26" w:rsidRPr="00870029">
        <w:rPr>
          <w:rFonts w:cstheme="minorHAnsi"/>
        </w:rPr>
        <w:t>manipulat</w:t>
      </w:r>
      <w:r w:rsidR="00FB191F">
        <w:rPr>
          <w:rFonts w:cstheme="minorHAnsi"/>
        </w:rPr>
        <w:t>e</w:t>
      </w:r>
      <w:r w:rsidR="00E77B26" w:rsidRPr="00870029">
        <w:rPr>
          <w:rFonts w:cstheme="minorHAnsi"/>
        </w:rPr>
        <w:t xml:space="preserve"> </w:t>
      </w:r>
      <w:r w:rsidR="001C7368">
        <w:rPr>
          <w:rFonts w:cstheme="minorHAnsi"/>
        </w:rPr>
        <w:t xml:space="preserve">their own </w:t>
      </w:r>
      <w:r w:rsidR="00E77B26" w:rsidRPr="00870029">
        <w:rPr>
          <w:rFonts w:cstheme="minorHAnsi"/>
        </w:rPr>
        <w:t>kinetic trapping</w:t>
      </w:r>
      <w:r w:rsidR="00B90936">
        <w:rPr>
          <w:rFonts w:cstheme="minorHAnsi"/>
        </w:rPr>
        <w:t xml:space="preserve"> </w:t>
      </w:r>
      <w:r w:rsidR="00253FA4">
        <w:rPr>
          <w:rFonts w:cstheme="minorHAnsi"/>
        </w:rPr>
        <w:fldChar w:fldCharType="begin">
          <w:fldData xml:space="preserve">PEVuZE5vdGU+PENpdGU+PEF1dGhvcj5NYXRhbmdlPC9BdXRob3I+PFllYXI+MjAyNTwvWWVhcj48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</w:fldData>
        </w:fldChar>
      </w:r>
      <w:r w:rsidR="00153F84">
        <w:rPr>
          <w:rFonts w:cstheme="minorHAnsi"/>
        </w:rPr>
        <w:instrText xml:space="preserve"> ADDIN EN.CITE </w:instrText>
      </w:r>
      <w:r w:rsidR="00153F84">
        <w:rPr>
          <w:rFonts w:cstheme="minorHAnsi"/>
        </w:rPr>
        <w:fldChar w:fldCharType="begin">
          <w:fldData xml:space="preserve">PEVuZE5vdGU+PENpdGU+PEF1dGhvcj5NYXRhbmdlPC9BdXRob3I+PFllYXI+MjAyNTwvWWVhcj48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</w:fldData>
        </w:fldChar>
      </w:r>
      <w:r w:rsidR="00153F84">
        <w:rPr>
          <w:rFonts w:cstheme="minorHAnsi"/>
        </w:rPr>
        <w:instrText xml:space="preserve"> ADDIN EN.CITE.DATA </w:instrText>
      </w:r>
      <w:r w:rsidR="00153F84">
        <w:rPr>
          <w:rFonts w:cstheme="minorHAnsi"/>
        </w:rPr>
      </w:r>
      <w:r w:rsidR="00153F84">
        <w:rPr>
          <w:rFonts w:cstheme="minorHAnsi"/>
        </w:rPr>
        <w:fldChar w:fldCharType="end"/>
      </w:r>
      <w:r w:rsidR="00253FA4">
        <w:rPr>
          <w:rFonts w:cstheme="minorHAnsi"/>
        </w:rPr>
      </w:r>
      <w:r w:rsidR="00253FA4">
        <w:rPr>
          <w:rFonts w:cstheme="minorHAnsi"/>
        </w:rPr>
        <w:fldChar w:fldCharType="separate"/>
      </w:r>
      <w:r w:rsidR="00153F84">
        <w:rPr>
          <w:rFonts w:cstheme="minorHAnsi"/>
          <w:noProof/>
        </w:rPr>
        <w:t>(15-17)</w:t>
      </w:r>
      <w:r w:rsidR="00253FA4">
        <w:rPr>
          <w:rFonts w:cstheme="minorHAnsi"/>
        </w:rPr>
        <w:fldChar w:fldCharType="end"/>
      </w:r>
      <w:r w:rsidR="00E77B26">
        <w:rPr>
          <w:rFonts w:cstheme="minorHAnsi"/>
        </w:rPr>
        <w:t xml:space="preserve">. Unfolded </w:t>
      </w:r>
      <w:r w:rsidR="00994D5E">
        <w:rPr>
          <w:rFonts w:cstheme="minorHAnsi"/>
        </w:rPr>
        <w:t>m</w:t>
      </w:r>
      <w:r w:rsidR="00E77B26">
        <w:rPr>
          <w:rFonts w:cstheme="minorHAnsi"/>
        </w:rPr>
        <w:t xml:space="preserve">RNA </w:t>
      </w:r>
      <w:r w:rsidR="004A6B62">
        <w:rPr>
          <w:rFonts w:cstheme="minorHAnsi"/>
        </w:rPr>
        <w:t xml:space="preserve">hydrolyzes </w:t>
      </w:r>
      <w:r w:rsidR="00E77B26">
        <w:rPr>
          <w:rFonts w:cstheme="minorHAnsi"/>
        </w:rPr>
        <w:t>quickly</w:t>
      </w:r>
      <w:r w:rsidR="0069189F">
        <w:rPr>
          <w:rFonts w:cstheme="minorHAnsi"/>
        </w:rPr>
        <w:t xml:space="preserve">, whereas </w:t>
      </w:r>
      <w:r w:rsidR="001C7368">
        <w:rPr>
          <w:rFonts w:cstheme="minorHAnsi"/>
        </w:rPr>
        <w:t xml:space="preserve">folded </w:t>
      </w:r>
      <w:r w:rsidR="00E77B26">
        <w:rPr>
          <w:rFonts w:cstheme="minorHAnsi"/>
        </w:rPr>
        <w:t xml:space="preserve">rRNA and tRNA </w:t>
      </w:r>
      <w:bookmarkStart w:id="21" w:name="_Hlk222340042"/>
      <w:r w:rsidR="004A6B62">
        <w:rPr>
          <w:rFonts w:cstheme="minorHAnsi"/>
        </w:rPr>
        <w:t>hydrolyze slowly</w:t>
      </w:r>
      <w:bookmarkEnd w:id="21"/>
      <w:r w:rsidR="00E77B26">
        <w:rPr>
          <w:rFonts w:cstheme="minorHAnsi"/>
        </w:rPr>
        <w:t xml:space="preserve">. </w:t>
      </w:r>
      <w:r w:rsidR="00994D5E">
        <w:rPr>
          <w:rFonts w:cstheme="minorHAnsi"/>
        </w:rPr>
        <w:t>G</w:t>
      </w:r>
      <w:r w:rsidR="00E77B26">
        <w:rPr>
          <w:rFonts w:cstheme="minorHAnsi"/>
        </w:rPr>
        <w:t>lycosidic bonds between glucose</w:t>
      </w:r>
      <w:r w:rsidR="00994D5E">
        <w:rPr>
          <w:rFonts w:cstheme="minorHAnsi"/>
        </w:rPr>
        <w:t>s</w:t>
      </w:r>
      <w:r w:rsidR="00E77B26">
        <w:rPr>
          <w:rFonts w:cstheme="minorHAnsi"/>
        </w:rPr>
        <w:t xml:space="preserve"> </w:t>
      </w:r>
      <w:r w:rsidR="00994D5E">
        <w:rPr>
          <w:rFonts w:cstheme="minorHAnsi"/>
        </w:rPr>
        <w:t xml:space="preserve">hydrolyze far more slowly in </w:t>
      </w:r>
      <w:r w:rsidR="00E77B26">
        <w:rPr>
          <w:rFonts w:cstheme="minorHAnsi"/>
        </w:rPr>
        <w:t xml:space="preserve">cellulose </w:t>
      </w:r>
      <w:r w:rsidR="0069189F">
        <w:rPr>
          <w:rFonts w:cstheme="minorHAnsi"/>
        </w:rPr>
        <w:t xml:space="preserve">(assembled) </w:t>
      </w:r>
      <w:r w:rsidR="00E77B26">
        <w:rPr>
          <w:rFonts w:cstheme="minorHAnsi"/>
        </w:rPr>
        <w:t>than in gl</w:t>
      </w:r>
      <w:r w:rsidR="00994D5E">
        <w:rPr>
          <w:rFonts w:cstheme="minorHAnsi"/>
        </w:rPr>
        <w:t>y</w:t>
      </w:r>
      <w:r w:rsidR="00E77B26">
        <w:rPr>
          <w:rFonts w:cstheme="minorHAnsi"/>
        </w:rPr>
        <w:t>cogen</w:t>
      </w:r>
      <w:r w:rsidR="0069189F">
        <w:rPr>
          <w:rFonts w:cstheme="minorHAnsi"/>
        </w:rPr>
        <w:t xml:space="preserve"> (not assem</w:t>
      </w:r>
      <w:r w:rsidR="000B6011">
        <w:rPr>
          <w:rFonts w:cstheme="minorHAnsi"/>
        </w:rPr>
        <w:t>b</w:t>
      </w:r>
      <w:r w:rsidR="0069189F">
        <w:rPr>
          <w:rFonts w:cstheme="minorHAnsi"/>
        </w:rPr>
        <w:t>led)</w:t>
      </w:r>
      <w:r w:rsidR="00E77B26">
        <w:rPr>
          <w:rFonts w:cstheme="minorHAnsi"/>
        </w:rPr>
        <w:t>.</w:t>
      </w:r>
      <w:r w:rsidR="001C7028">
        <w:rPr>
          <w:rFonts w:cstheme="minorHAnsi"/>
        </w:rPr>
        <w:t xml:space="preserve"> Polypeptide follows the same pattern.</w:t>
      </w:r>
      <w:r w:rsidR="001C7368">
        <w:rPr>
          <w:rFonts w:cstheme="minorHAnsi"/>
        </w:rPr>
        <w:t xml:space="preserve"> </w:t>
      </w:r>
      <w:r w:rsidR="000B6011">
        <w:rPr>
          <w:rFonts w:cstheme="minorHAnsi"/>
        </w:rPr>
        <w:t>P</w:t>
      </w:r>
      <w:r w:rsidR="001C7368">
        <w:rPr>
          <w:rFonts w:cstheme="minorHAnsi"/>
        </w:rPr>
        <w:t>rotein</w:t>
      </w:r>
      <w:r w:rsidR="000B6011">
        <w:rPr>
          <w:rFonts w:cstheme="minorHAnsi"/>
        </w:rPr>
        <w:t xml:space="preserve"> fibers</w:t>
      </w:r>
      <w:r w:rsidR="001C7368">
        <w:rPr>
          <w:rFonts w:cstheme="minorHAnsi"/>
        </w:rPr>
        <w:t xml:space="preserve"> and amyloids are </w:t>
      </w:r>
      <w:r w:rsidR="000B6011">
        <w:rPr>
          <w:rFonts w:cstheme="minorHAnsi"/>
        </w:rPr>
        <w:t xml:space="preserve">most </w:t>
      </w:r>
      <w:r w:rsidR="001C7368">
        <w:rPr>
          <w:rFonts w:cstheme="minorHAnsi"/>
        </w:rPr>
        <w:t>resistant to hydrolysis.</w:t>
      </w:r>
      <w:r w:rsidR="00F07CD2">
        <w:rPr>
          <w:rFonts w:cstheme="minorHAnsi"/>
        </w:rPr>
        <w:t xml:space="preserve"> Recalcitrance is based on complementarity – assemblies</w:t>
      </w:r>
      <w:r w:rsidR="001C7368">
        <w:rPr>
          <w:rFonts w:cstheme="minorHAnsi"/>
        </w:rPr>
        <w:t>,</w:t>
      </w:r>
      <w:r w:rsidR="00F07CD2">
        <w:rPr>
          <w:rFonts w:cstheme="minorHAnsi"/>
        </w:rPr>
        <w:t xml:space="preserve"> </w:t>
      </w:r>
      <w:r w:rsidR="001C7368">
        <w:rPr>
          <w:rFonts w:cstheme="minorHAnsi"/>
        </w:rPr>
        <w:t>buil</w:t>
      </w:r>
      <w:r w:rsidR="00650825">
        <w:rPr>
          <w:rFonts w:cstheme="minorHAnsi"/>
        </w:rPr>
        <w:t>t</w:t>
      </w:r>
      <w:r w:rsidR="001C7368">
        <w:rPr>
          <w:rFonts w:cstheme="minorHAnsi"/>
        </w:rPr>
        <w:t xml:space="preserve"> on complementarity, </w:t>
      </w:r>
      <w:r w:rsidR="00F07CD2">
        <w:rPr>
          <w:rFonts w:cstheme="minorHAnsi"/>
        </w:rPr>
        <w:t>resist chemical transformation</w:t>
      </w:r>
      <w:r w:rsidR="000B6011">
        <w:rPr>
          <w:rFonts w:cstheme="minorHAnsi"/>
        </w:rPr>
        <w:t>s.</w:t>
      </w:r>
    </w:p>
    <w:p w14:paraId="21B74733" w14:textId="0B49BE5A" w:rsidR="004B0DF6" w:rsidRPr="00870029" w:rsidRDefault="004B0DF6" w:rsidP="00BA2801">
      <w:pPr>
        <w:pStyle w:val="ListParagraph"/>
        <w:numPr>
          <w:ilvl w:val="0"/>
          <w:numId w:val="4"/>
        </w:numPr>
        <w:spacing w:after="160"/>
      </w:pPr>
      <w:r>
        <w:rPr>
          <w:rFonts w:cstheme="minorHAnsi"/>
        </w:rPr>
        <w:t xml:space="preserve">Mutualisms. A cell </w:t>
      </w:r>
      <w:r w:rsidR="00BD314E">
        <w:rPr>
          <w:rFonts w:cstheme="minorHAnsi"/>
        </w:rPr>
        <w:t>is</w:t>
      </w:r>
      <w:r>
        <w:rPr>
          <w:rFonts w:cstheme="minorHAnsi"/>
        </w:rPr>
        <w:t xml:space="preserve"> a consortia of biopolymers in mutualism relationships</w:t>
      </w:r>
      <w:r w:rsidR="00A50C33">
        <w:rPr>
          <w:rFonts w:cstheme="minorHAnsi"/>
        </w:rPr>
        <w:t xml:space="preserve"> </w:t>
      </w:r>
      <w:r w:rsidR="00153F84">
        <w:rPr>
          <w:rFonts w:cstheme="minorHAnsi"/>
        </w:rPr>
        <w:fldChar w:fldCharType="begin"/>
      </w:r>
      <w:r w:rsidR="00153F84">
        <w:rPr>
          <w:rFonts w:cstheme="minorHAnsi"/>
        </w:rPr>
        <w:instrText xml:space="preserve"> ADDIN EN.CITE &lt;EndNote&gt;&lt;Cite&gt;&lt;Author&gt;Lanier&lt;/Author&gt;&lt;Year&gt;2017&lt;/Year&gt;&lt;RecNum&gt;100&lt;/RecNum&gt;&lt;DisplayText&gt;(18)&lt;/DisplayText&gt;&lt;record&gt;&lt;rec-number&gt;100&lt;/rec-number&gt;&lt;foreign-keys&gt;&lt;key app="EN" db-id="5vx2w2xpseedtnef5svxdx00a0exaxxzptx5" timestamp="1555190921"&gt;100&lt;/key&gt;&lt;/foreign-keys&gt;&lt;ref-type name="Journal Article"&gt;17&lt;/ref-type&gt;&lt;contributors&gt;&lt;authors&gt;&lt;author&gt;Lanier, K. A.&lt;/author&gt;&lt;author&gt;Petrov, A. S.&lt;/author&gt;&lt;author&gt;Williams, L. D.&lt;/author&gt;&lt;/authors&gt;&lt;/contributors&gt;&lt;auth-address&gt;School of Chemistry and Biochemistry, Georgia Institute of Technology, Atlanta, GA, 30332-0400, USA.&amp;#xD;School of Chemistry and Biochemistry, Georgia Institute of Technology, Atlanta, GA, 30332-0400, USA. loren.williams@chemistry.gatech.edu.&lt;/auth-address&gt;&lt;titles&gt;&lt;title&gt;The Central Symbiosis of Molecular Biology: Molecules in Mutualism&lt;/title&gt;&lt;secondary-title&gt;J Mol Evol&lt;/secondary-title&gt;&lt;/titles&gt;&lt;periodical&gt;&lt;full-title&gt;J Mol Evol&lt;/full-title&gt;&lt;/periodical&gt;&lt;pages&gt;8-13&lt;/pages&gt;&lt;volume&gt;85&lt;/volume&gt;&lt;number&gt;1-2&lt;/number&gt;&lt;keywords&gt;&lt;keyword&gt;Evolution, Molecular&lt;/keyword&gt;&lt;keyword&gt;*Origin of Life&lt;/keyword&gt;&lt;keyword&gt;Proteins/*metabolism&lt;/keyword&gt;&lt;keyword&gt;RNA/*metabolism&lt;/keyword&gt;&lt;keyword&gt;*Symbiosis&lt;/keyword&gt;&lt;keyword&gt;Assembly&lt;/keyword&gt;&lt;keyword&gt;Co-evolution&lt;/keyword&gt;&lt;keyword&gt;Mutualism&lt;/keyword&gt;&lt;keyword&gt;Origin of life&lt;/keyword&gt;&lt;keyword&gt;Proficiency&lt;/keyword&gt;&lt;keyword&gt;Protein&lt;/keyword&gt;&lt;keyword&gt;Rna&lt;/keyword&gt;&lt;keyword&gt;Translation&lt;/keyword&gt;&lt;/keywords&gt;&lt;dates&gt;&lt;year&gt;2017&lt;/year&gt;&lt;pub-dates&gt;&lt;date&gt;Aug&lt;/date&gt;&lt;/pub-dates&gt;&lt;/dates&gt;&lt;isbn&gt;1432-1432 (Electronic)&amp;#xD;0022-2844 (Linking)&lt;/isbn&gt;&lt;accession-num&gt;28785970&lt;/accession-num&gt;&lt;urls&gt;&lt;related-urls&gt;&lt;url&gt;https://www.ncbi.nlm.nih.gov/pubmed/28785970&lt;/url&gt;&lt;url&gt;https://escholarship.org/content/qt8s92d0bt/qt8s92d0bt.pdf?t=qao5vh&lt;/url&gt;&lt;/related-urls&gt;&lt;/urls&gt;&lt;custom2&gt;PMC5579163&lt;/custom2&gt;&lt;electronic-resource-num&gt;10.1007/s00239-017-9804-x&lt;/electronic-resource-num&gt;&lt;/record&gt;&lt;/Cite&gt;&lt;/EndNote&gt;</w:instrText>
      </w:r>
      <w:r w:rsidR="00153F84">
        <w:rPr>
          <w:rFonts w:cstheme="minorHAnsi"/>
        </w:rPr>
        <w:fldChar w:fldCharType="separate"/>
      </w:r>
      <w:r w:rsidR="00153F84">
        <w:rPr>
          <w:rFonts w:cstheme="minorHAnsi"/>
          <w:noProof/>
        </w:rPr>
        <w:t>(18)</w:t>
      </w:r>
      <w:r w:rsidR="00153F84">
        <w:rPr>
          <w:rFonts w:cstheme="minorHAnsi"/>
        </w:rPr>
        <w:fldChar w:fldCharType="end"/>
      </w:r>
      <w:r>
        <w:rPr>
          <w:rFonts w:cstheme="minorHAnsi"/>
        </w:rPr>
        <w:t>. Protein is made by RNA in the ribosome. RNA is made by protein in RNA pol</w:t>
      </w:r>
      <w:r w:rsidR="001972BD">
        <w:rPr>
          <w:rFonts w:cstheme="minorHAnsi"/>
        </w:rPr>
        <w:t>ymerase</w:t>
      </w:r>
      <w:r>
        <w:rPr>
          <w:rFonts w:cstheme="minorHAnsi"/>
        </w:rPr>
        <w:t>. Amino acids are consumed to made nucleotides. Nucleotides are consumed to make amino acids.</w:t>
      </w:r>
      <w:r w:rsidR="00650825">
        <w:rPr>
          <w:rFonts w:cstheme="minorHAnsi"/>
        </w:rPr>
        <w:t xml:space="preserve"> Biochemistry is an irreducible </w:t>
      </w:r>
      <w:r w:rsidR="001972BD">
        <w:rPr>
          <w:rFonts w:cstheme="minorHAnsi"/>
        </w:rPr>
        <w:t xml:space="preserve">biopolymer </w:t>
      </w:r>
      <w:r w:rsidR="00650825">
        <w:rPr>
          <w:rFonts w:cstheme="minorHAnsi"/>
        </w:rPr>
        <w:t>network.</w:t>
      </w:r>
    </w:p>
    <w:p w14:paraId="78A5E844" w14:textId="5E471A93" w:rsidR="0042728C" w:rsidRPr="00870029" w:rsidRDefault="001C7368" w:rsidP="001C7028">
      <w:pPr>
        <w:pStyle w:val="ListParagraph"/>
        <w:numPr>
          <w:ilvl w:val="0"/>
          <w:numId w:val="4"/>
        </w:numPr>
        <w:spacing w:after="160"/>
      </w:pPr>
      <w:r>
        <w:t>F</w:t>
      </w:r>
      <w:r w:rsidR="0042728C" w:rsidRPr="00870029">
        <w:t xml:space="preserve">unction </w:t>
      </w:r>
      <w:r w:rsidR="00E77B26">
        <w:t>s</w:t>
      </w:r>
      <w:r w:rsidR="0042728C" w:rsidRPr="00870029">
        <w:t>witching</w:t>
      </w:r>
      <w:r w:rsidR="001C7028">
        <w:t xml:space="preserve">: </w:t>
      </w:r>
      <w:r w:rsidR="001C7028" w:rsidRPr="001C7028">
        <w:t>A general characteristic of</w:t>
      </w:r>
      <w:r w:rsidR="000B6011">
        <w:t xml:space="preserve"> universal </w:t>
      </w:r>
      <w:r w:rsidR="001C7028" w:rsidRPr="001C7028">
        <w:t>biopolymer</w:t>
      </w:r>
      <w:r w:rsidR="001C7028">
        <w:t>s</w:t>
      </w:r>
      <w:r w:rsidR="001C7028" w:rsidRPr="001C7028">
        <w:t xml:space="preserve"> </w:t>
      </w:r>
      <w:r w:rsidR="001C7028">
        <w:t xml:space="preserve">is </w:t>
      </w:r>
      <w:r w:rsidR="001C7028" w:rsidRPr="001C7028">
        <w:t>the capacity to fundamentally remodel structural and functional landscapes via extremely subtle chemical changes</w:t>
      </w:r>
      <w:r w:rsidR="00A50C33">
        <w:t xml:space="preserve"> </w:t>
      </w:r>
      <w:r w:rsidR="00153F84">
        <w:fldChar w:fldCharType="begin"/>
      </w:r>
      <w:r w:rsidR="00153F84">
        <w:instrText xml:space="preserve"> ADDIN EN.CITE &lt;EndNote&gt;&lt;Cite&gt;&lt;Author&gt;Matange&lt;/Author&gt;&lt;Year&gt;2025&lt;/Year&gt;&lt;RecNum&gt;360&lt;/RecNum&gt;&lt;DisplayText&gt;(15)&lt;/DisplayText&gt;&lt;record&gt;&lt;rec-number&gt;360&lt;/rec-number&gt;&lt;foreign-keys&gt;&lt;key app="EN" db-id="5vx2w2xpseedtnef5svxdx00a0exaxxzptx5" timestamp="1771575878"&gt;360&lt;/key&gt;&lt;/foreign-keys&gt;&lt;ref-type name="Journal Article"&gt;17&lt;/ref-type&gt;&lt;contributors&gt;&lt;authors&gt;&lt;author&gt;Matange, Kavita&lt;/author&gt;&lt;author&gt;Marland, Eliav&lt;/author&gt;&lt;author&gt;Frenkel-Pinter, Moran&lt;/author&gt;&lt;author&gt;Williams, Loren Dean&lt;/author&gt;&lt;/authors&gt;&lt;/contributors&gt;&lt;titles&gt;&lt;title&gt;Biological polymers: evolution, function, and significance&lt;/title&gt;&lt;secondary-title&gt;Accounts of Chemical Research&lt;/secondary-title&gt;&lt;/titles&gt;&lt;periodical&gt;&lt;full-title&gt;Accounts of Chemical Research&lt;/full-title&gt;&lt;abbr-1&gt;Acc. Chem. Res.&lt;/abbr-1&gt;&lt;abbr-2&gt;Acc Chem Res&lt;/abbr-2&gt;&lt;/periodical&gt;&lt;pages&gt;659-672&lt;/pages&gt;&lt;volume&gt;58&lt;/volume&gt;&lt;number&gt;5&lt;/number&gt;&lt;dates&gt;&lt;year&gt;2025&lt;/year&gt;&lt;/dates&gt;&lt;isbn&gt;0001-4842&lt;/isbn&gt;&lt;urls&gt;&lt;/urls&gt;&lt;/record&gt;&lt;/Cite&gt;&lt;/EndNote&gt;</w:instrText>
      </w:r>
      <w:r w:rsidR="00153F84">
        <w:fldChar w:fldCharType="separate"/>
      </w:r>
      <w:r w:rsidR="00153F84">
        <w:rPr>
          <w:noProof/>
        </w:rPr>
        <w:t>(15)</w:t>
      </w:r>
      <w:r w:rsidR="00153F84">
        <w:fldChar w:fldCharType="end"/>
      </w:r>
      <w:r w:rsidR="001C7028" w:rsidRPr="001C7028">
        <w:t xml:space="preserve">. Removing one atom of the RNA backbone to form the DNA backbone changes assembly states, helical form, hydrolytic lifetime, and catalytic </w:t>
      </w:r>
      <w:r w:rsidR="0069189F">
        <w:t>proficiency</w:t>
      </w:r>
      <w:r w:rsidR="001C7028" w:rsidRPr="001C7028">
        <w:t xml:space="preserve">. Changing the anomeric linkage of polyglucose from </w:t>
      </w:r>
      <w:r w:rsidR="001C7028" w:rsidRPr="001C7028">
        <w:rPr>
          <w:rFonts w:ascii="Symbol" w:hAnsi="Symbol"/>
        </w:rPr>
        <w:t>a</w:t>
      </w:r>
      <w:r w:rsidR="001C7028" w:rsidRPr="001C7028">
        <w:t xml:space="preserve">(1,4) to </w:t>
      </w:r>
      <w:r w:rsidR="001C7028" w:rsidRPr="001C7028">
        <w:rPr>
          <w:rFonts w:ascii="Symbol" w:hAnsi="Symbol"/>
        </w:rPr>
        <w:t>b</w:t>
      </w:r>
      <w:r w:rsidR="001C7028" w:rsidRPr="001C7028">
        <w:t xml:space="preserve">(1,4) changes the assembly state, hydrolytic lifetime, and functions. Conversion of polyalanine to polyglycine converts </w:t>
      </w:r>
      <w:r w:rsidR="001C7028" w:rsidRPr="001C7028">
        <w:rPr>
          <w:rFonts w:ascii="Symbol" w:hAnsi="Symbol"/>
        </w:rPr>
        <w:t></w:t>
      </w:r>
      <w:r w:rsidR="001C7028" w:rsidRPr="001C7028">
        <w:t>-helix to intrinsic disorder.</w:t>
      </w:r>
    </w:p>
    <w:p w14:paraId="45CD1954" w14:textId="7F624317" w:rsidR="00BA2801" w:rsidRDefault="00BA2801" w:rsidP="00BA2801">
      <w:pPr>
        <w:pStyle w:val="ListParagraph"/>
        <w:numPr>
          <w:ilvl w:val="0"/>
          <w:numId w:val="4"/>
        </w:numPr>
        <w:spacing w:after="160"/>
      </w:pPr>
      <w:r>
        <w:t>Cod</w:t>
      </w:r>
      <w:r w:rsidR="0042728C">
        <w:t>ing</w:t>
      </w:r>
      <w:r w:rsidR="001C7028">
        <w:t xml:space="preserve">: </w:t>
      </w:r>
      <w:r w:rsidR="008A0069">
        <w:t>Coding is the specification of building block sequence</w:t>
      </w:r>
      <w:r w:rsidR="00FA5556">
        <w:t>s</w:t>
      </w:r>
      <w:r w:rsidR="008A0069">
        <w:t xml:space="preserve"> </w:t>
      </w:r>
      <w:r w:rsidR="00FB191F">
        <w:t>with</w:t>
      </w:r>
      <w:r w:rsidR="008A0069">
        <w:t>in biopolymer</w:t>
      </w:r>
      <w:r w:rsidR="00FA5556">
        <w:t xml:space="preserve">s </w:t>
      </w:r>
      <w:r w:rsidR="00FA5556">
        <w:fldChar w:fldCharType="begin"/>
      </w:r>
      <w:r w:rsidR="00FA5556">
        <w:instrText xml:space="preserve"> ADDIN EN.CITE &lt;EndNote&gt;&lt;Cite&gt;&lt;Author&gt;Crick&lt;/Author&gt;&lt;Year&gt;1970&lt;/Year&gt;&lt;RecNum&gt;198&lt;/RecNum&gt;&lt;DisplayText&gt;(19)&lt;/DisplayText&gt;&lt;record&gt;&lt;rec-number&gt;198&lt;/rec-number&gt;&lt;foreign-keys&gt;&lt;key app="EN" db-id="5vx2w2xpseedtnef5svxdx00a0exaxxzptx5" timestamp="1566651672"&gt;198&lt;/key&gt;&lt;/foreign-keys&gt;&lt;ref-type name="Journal Article"&gt;17&lt;/ref-type&gt;&lt;contributors&gt;&lt;authors&gt;&lt;author&gt;Crick, Francis&lt;/author&gt;&lt;/authors&gt;&lt;/contributors&gt;&lt;titles&gt;&lt;title&gt;Central dogma of molecular biology&lt;/title&gt;&lt;secondary-title&gt;Nature&lt;/secondary-title&gt;&lt;/titles&gt;&lt;periodical&gt;&lt;full-title&gt;Nature&lt;/full-title&gt;&lt;abbr-1&gt;Nature&lt;/abbr-1&gt;&lt;abbr-2&gt;Nature&lt;/abbr-2&gt;&lt;/periodical&gt;&lt;pages&gt;561&lt;/pages&gt;&lt;volume&gt;227&lt;/volume&gt;&lt;number&gt;5258&lt;/number&gt;&lt;dates&gt;&lt;year&gt;1970&lt;/year&gt;&lt;/dates&gt;&lt;isbn&gt;1476-4687&lt;/isbn&gt;&lt;urls&gt;&lt;related-urls&gt;&lt;url&gt;https://www.nature.com/articles/227561a0.pdf&lt;/url&gt;&lt;/related-urls&gt;&lt;/urls&gt;&lt;/record&gt;&lt;/Cite&gt;&lt;/EndNote&gt;</w:instrText>
      </w:r>
      <w:r w:rsidR="00FA5556">
        <w:fldChar w:fldCharType="separate"/>
      </w:r>
      <w:r w:rsidR="00FA5556">
        <w:rPr>
          <w:noProof/>
        </w:rPr>
        <w:t>(19)</w:t>
      </w:r>
      <w:r w:rsidR="00FA5556">
        <w:fldChar w:fldCharType="end"/>
      </w:r>
      <w:r w:rsidR="008A0069">
        <w:t xml:space="preserve">. </w:t>
      </w:r>
    </w:p>
    <w:p w14:paraId="7B47D50F" w14:textId="192124B0" w:rsidR="00A27A71" w:rsidRDefault="00CF4B90" w:rsidP="00A27A71">
      <w:pPr>
        <w:pStyle w:val="ListParagraph"/>
        <w:numPr>
          <w:ilvl w:val="0"/>
          <w:numId w:val="4"/>
        </w:numPr>
        <w:spacing w:after="160"/>
      </w:pPr>
      <w:r w:rsidRPr="00870029">
        <w:t>Emergenc</w:t>
      </w:r>
      <w:bookmarkEnd w:id="20"/>
      <w:r w:rsidRPr="00870029">
        <w:t>e</w:t>
      </w:r>
      <w:r w:rsidR="008A0069">
        <w:t>. The properties of biopolymers cannot be predicted from the properties of building blocks</w:t>
      </w:r>
      <w:r w:rsidR="00355FEA">
        <w:t xml:space="preserve"> </w:t>
      </w:r>
      <w:r w:rsidR="00153F84">
        <w:fldChar w:fldCharType="begin"/>
      </w:r>
      <w:r w:rsidR="00153F84">
        <w:instrText xml:space="preserve"> ADDIN EN.CITE &lt;EndNote&gt;&lt;Cite&gt;&lt;Author&gt;Matange&lt;/Author&gt;&lt;Year&gt;2025&lt;/Year&gt;&lt;RecNum&gt;360&lt;/RecNum&gt;&lt;DisplayText&gt;(15)&lt;/DisplayText&gt;&lt;record&gt;&lt;rec-number&gt;360&lt;/rec-number&gt;&lt;foreign-keys&gt;&lt;key app="EN" db-id="5vx2w2xpseedtnef5svxdx00a0exaxxzptx5" timestamp="1771575878"&gt;360&lt;/key&gt;&lt;/foreign-keys&gt;&lt;ref-type name="Journal Article"&gt;17&lt;/ref-type&gt;&lt;contributors&gt;&lt;authors&gt;&lt;author&gt;Matange, Kavita&lt;/author&gt;&lt;author&gt;Marland, Eliav&lt;/author&gt;&lt;author&gt;Frenkel-Pinter, Moran&lt;/author&gt;&lt;author&gt;Williams, Loren Dean&lt;/author&gt;&lt;/authors&gt;&lt;/contributors&gt;&lt;titles&gt;&lt;title&gt;Biological polymers: evolution, function, and significance&lt;/title&gt;&lt;secondary-title&gt;Accounts of Chemical Research&lt;/secondary-title&gt;&lt;/titles&gt;&lt;periodical&gt;&lt;full-title&gt;Accounts of Chemical Research&lt;/full-title&gt;&lt;abbr-1&gt;Acc. Chem. Res.&lt;/abbr-1&gt;&lt;abbr-2&gt;Acc Chem Res&lt;/abbr-2&gt;&lt;/periodical&gt;&lt;pages&gt;659-672&lt;/pages&gt;&lt;volume&gt;58&lt;/volume&gt;&lt;number&gt;5&lt;/number&gt;&lt;dates&gt;&lt;year&gt;2025&lt;/year&gt;&lt;/dates&gt;&lt;isbn&gt;0001-4842&lt;/isbn&gt;&lt;urls&gt;&lt;/urls&gt;&lt;/record&gt;&lt;/Cite&gt;&lt;/EndNote&gt;</w:instrText>
      </w:r>
      <w:r w:rsidR="00153F84">
        <w:fldChar w:fldCharType="separate"/>
      </w:r>
      <w:r w:rsidR="00153F84">
        <w:rPr>
          <w:noProof/>
        </w:rPr>
        <w:t>(15)</w:t>
      </w:r>
      <w:r w:rsidR="00153F84">
        <w:fldChar w:fldCharType="end"/>
      </w:r>
      <w:r w:rsidR="00A27A71">
        <w:t>.</w:t>
      </w:r>
    </w:p>
    <w:p w14:paraId="58CDFD4B" w14:textId="3EB51EE4" w:rsidR="00192190" w:rsidRDefault="00F07CD2" w:rsidP="00192190">
      <w:bookmarkStart w:id="22" w:name="_Hlk221694982"/>
      <w:r w:rsidRPr="00192190">
        <w:t>Biopolymer</w:t>
      </w:r>
      <w:r w:rsidR="00DC1DE5" w:rsidRPr="00192190">
        <w:t>s</w:t>
      </w:r>
      <w:r w:rsidRPr="00192190">
        <w:t xml:space="preserve"> are in a </w:t>
      </w:r>
      <w:r w:rsidR="00DC1DE5" w:rsidRPr="00192190">
        <w:t>special</w:t>
      </w:r>
      <w:r w:rsidRPr="00192190">
        <w:t xml:space="preserve"> chemical space</w:t>
      </w:r>
      <w:r w:rsidR="0069189F" w:rsidRPr="00192190">
        <w:t xml:space="preserve"> </w:t>
      </w:r>
      <w:r w:rsidR="00E36AB9" w:rsidRPr="00192190">
        <w:t xml:space="preserve">that is very remote </w:t>
      </w:r>
      <w:r w:rsidR="004B0DF6" w:rsidRPr="00192190">
        <w:t xml:space="preserve">from </w:t>
      </w:r>
      <w:r w:rsidR="001C7368" w:rsidRPr="00192190">
        <w:t xml:space="preserve">known </w:t>
      </w:r>
      <w:r w:rsidR="0069189F" w:rsidRPr="00192190">
        <w:t>abiotic chemical systems</w:t>
      </w:r>
      <w:r w:rsidRPr="00192190">
        <w:t xml:space="preserve">. </w:t>
      </w:r>
      <w:r w:rsidR="0069189F" w:rsidRPr="00192190">
        <w:t>Biopolymers</w:t>
      </w:r>
      <w:r w:rsidR="00DC1DE5" w:rsidRPr="00192190">
        <w:t xml:space="preserve"> </w:t>
      </w:r>
      <w:r w:rsidR="00E72749">
        <w:t xml:space="preserve">appear to be beyond the creative capacity of abiotic chemistry and </w:t>
      </w:r>
      <w:r w:rsidR="00DC1DE5" w:rsidRPr="00192190">
        <w:t>beyond our ability to engineer or comprehend</w:t>
      </w:r>
      <w:r w:rsidR="004B0DF6" w:rsidRPr="00192190">
        <w:t xml:space="preserve">. </w:t>
      </w:r>
      <w:r w:rsidR="0078345B">
        <w:t xml:space="preserve">For </w:t>
      </w:r>
      <w:proofErr w:type="gramStart"/>
      <w:r w:rsidR="0078345B">
        <w:t>example</w:t>
      </w:r>
      <w:proofErr w:type="gramEnd"/>
      <w:r w:rsidR="0078345B">
        <w:t xml:space="preserve"> w</w:t>
      </w:r>
      <w:r w:rsidR="004B0DF6" w:rsidRPr="00192190">
        <w:t xml:space="preserve">e cannot predict protein </w:t>
      </w:r>
      <w:r w:rsidR="0078345B">
        <w:t xml:space="preserve">or RNA </w:t>
      </w:r>
      <w:r w:rsidR="004B0DF6" w:rsidRPr="00192190">
        <w:t>folding from first principles</w:t>
      </w:r>
      <w:r w:rsidR="00192190">
        <w:t xml:space="preserve">. </w:t>
      </w:r>
      <w:r w:rsidR="00192190" w:rsidRPr="00192190">
        <w:t xml:space="preserve">Machine-learning tools such as AlphaFold are not first-principles solutions; they interpolate within the historical record of evolved </w:t>
      </w:r>
      <w:r w:rsidR="0078345B">
        <w:t>biopolymers</w:t>
      </w:r>
      <w:r w:rsidR="00192190" w:rsidRPr="00192190">
        <w:t xml:space="preserve">. They </w:t>
      </w:r>
      <w:r w:rsidR="00192190">
        <w:t>are based on</w:t>
      </w:r>
      <w:r w:rsidR="00192190" w:rsidRPr="00192190">
        <w:t xml:space="preserve"> pattern recognition, not fundamental physical derivation.</w:t>
      </w:r>
    </w:p>
    <w:p w14:paraId="3B0837C1" w14:textId="09BE03BB" w:rsidR="001C7368" w:rsidRPr="00192190" w:rsidRDefault="0078345B" w:rsidP="00192190">
      <w:bookmarkStart w:id="23" w:name="_Hlk222360676"/>
      <w:bookmarkEnd w:id="19"/>
      <w:r>
        <w:lastRenderedPageBreak/>
        <w:t xml:space="preserve">The Origins of Life. </w:t>
      </w:r>
      <w:r w:rsidR="001C7368" w:rsidRPr="00192190">
        <w:t>There are two broad classes of OOL models</w:t>
      </w:r>
      <w:r w:rsidR="001972BD" w:rsidRPr="00192190">
        <w:t xml:space="preserve"> that are relevant here</w:t>
      </w:r>
      <w:r w:rsidR="001C7368" w:rsidRPr="00192190">
        <w:t xml:space="preserve">. In one </w:t>
      </w:r>
      <w:r w:rsidR="000B6011" w:rsidRPr="00192190">
        <w:t xml:space="preserve">broad </w:t>
      </w:r>
      <w:r w:rsidR="001C7368" w:rsidRPr="00192190">
        <w:t xml:space="preserve">class, one or more biopolymers arose via fortuitous chemical processes and initiated Darwinian evolution. In a </w:t>
      </w:r>
      <w:r w:rsidR="000B6011" w:rsidRPr="00192190">
        <w:t xml:space="preserve">second </w:t>
      </w:r>
      <w:r w:rsidR="001C7368" w:rsidRPr="00192190">
        <w:t>broad class</w:t>
      </w:r>
      <w:r>
        <w:t xml:space="preserve"> of models</w:t>
      </w:r>
      <w:r w:rsidR="001C7368" w:rsidRPr="00192190">
        <w:t xml:space="preserve">, biopolymers are the product of intense and prolonged chemical </w:t>
      </w:r>
      <w:r w:rsidR="000B6011" w:rsidRPr="00192190">
        <w:t>co-</w:t>
      </w:r>
      <w:r w:rsidR="001C7368" w:rsidRPr="00192190">
        <w:t>evolution</w:t>
      </w:r>
      <w:r w:rsidR="000B6011" w:rsidRPr="00192190">
        <w:t xml:space="preserve">. </w:t>
      </w:r>
      <w:r w:rsidR="00C53E62">
        <w:t>In this model, a</w:t>
      </w:r>
      <w:r w:rsidR="005D2F20">
        <w:t xml:space="preserve"> broad array of a</w:t>
      </w:r>
      <w:r w:rsidR="001C7368" w:rsidRPr="00192190">
        <w:t>ncestral</w:t>
      </w:r>
      <w:r w:rsidR="00C53E62">
        <w:t xml:space="preserve"> proto-bio</w:t>
      </w:r>
      <w:r w:rsidR="001C7368" w:rsidRPr="00192190">
        <w:t xml:space="preserve">polymers </w:t>
      </w:r>
      <w:r w:rsidR="00C53E62">
        <w:t xml:space="preserve">is </w:t>
      </w:r>
      <w:r w:rsidR="005D2F20">
        <w:t xml:space="preserve">now </w:t>
      </w:r>
      <w:r w:rsidR="001C7368" w:rsidRPr="00192190">
        <w:t xml:space="preserve">extinct. </w:t>
      </w:r>
    </w:p>
    <w:p w14:paraId="4189F7C3" w14:textId="2D1D3D02" w:rsidR="00891218" w:rsidRPr="00192190" w:rsidRDefault="001C7368" w:rsidP="00192190">
      <w:r w:rsidRPr="00192190">
        <w:t>In our view the first model is a</w:t>
      </w:r>
      <w:r w:rsidR="000B6011" w:rsidRPr="00192190">
        <w:t xml:space="preserve"> </w:t>
      </w:r>
      <w:r w:rsidRPr="00192190">
        <w:t xml:space="preserve">just-so story of vanishingly low probability. </w:t>
      </w:r>
      <w:r w:rsidR="00891218" w:rsidRPr="00192190">
        <w:t>This model is characterized by survivorship bias, teleology</w:t>
      </w:r>
      <w:r w:rsidR="00192190" w:rsidRPr="00192190">
        <w:t xml:space="preserve">, </w:t>
      </w:r>
      <w:r w:rsidR="00891218" w:rsidRPr="00192190">
        <w:t>discontinuity</w:t>
      </w:r>
      <w:r w:rsidR="00192190" w:rsidRPr="00192190">
        <w:t xml:space="preserve"> and chicken/egg fallacies</w:t>
      </w:r>
      <w:r w:rsidR="00891218" w:rsidRPr="00192190">
        <w:t>. T</w:t>
      </w:r>
      <w:r w:rsidRPr="00192190">
        <w:t xml:space="preserve">he second model requires a process of chemical evolution about which we know very little. </w:t>
      </w:r>
      <w:r w:rsidR="000B6011" w:rsidRPr="00192190">
        <w:t xml:space="preserve">We cannot use </w:t>
      </w:r>
      <w:r w:rsidR="00650825" w:rsidRPr="00192190">
        <w:t xml:space="preserve">chemical </w:t>
      </w:r>
      <w:r w:rsidR="00A27A71" w:rsidRPr="00192190">
        <w:t>evolutionary process</w:t>
      </w:r>
      <w:r w:rsidR="00650825" w:rsidRPr="00192190">
        <w:t>es</w:t>
      </w:r>
      <w:r w:rsidR="00A27A71" w:rsidRPr="00192190">
        <w:t xml:space="preserve"> </w:t>
      </w:r>
      <w:r w:rsidR="000B6011" w:rsidRPr="00192190">
        <w:t xml:space="preserve">in the lab to </w:t>
      </w:r>
      <w:r w:rsidR="00A27A71" w:rsidRPr="00192190">
        <w:t xml:space="preserve">generate molecules with the properties </w:t>
      </w:r>
      <w:r w:rsidR="000B6011" w:rsidRPr="00192190">
        <w:t>approaching</w:t>
      </w:r>
      <w:r w:rsidR="00A27A71" w:rsidRPr="00192190">
        <w:t xml:space="preserve"> biopolymers. </w:t>
      </w:r>
    </w:p>
    <w:p w14:paraId="2D9D26A5" w14:textId="7F138203" w:rsidR="00ED478A" w:rsidRPr="00192190" w:rsidRDefault="00A27A71" w:rsidP="00192190">
      <w:r w:rsidRPr="00192190">
        <w:t xml:space="preserve">Darwinian evolution presupposes biopolymers—it cannot begin without replicating systems capable of heredity and variation. </w:t>
      </w:r>
      <w:r w:rsidR="00192190" w:rsidRPr="00192190">
        <w:t xml:space="preserve">The central problem of the origins of life is not the origin of replication per se. It is the origin of biopolymeric matter with the properties and relationships required for replication. </w:t>
      </w:r>
      <w:r w:rsidRPr="00192190">
        <w:t>We are faced with an explanatory gap: Darwinian evolution explains the refinement of biopolymers but not their origin</w:t>
      </w:r>
      <w:r w:rsidR="00650825" w:rsidRPr="00192190">
        <w:t>s</w:t>
      </w:r>
      <w:r w:rsidRPr="00192190">
        <w:t xml:space="preserve">. </w:t>
      </w:r>
      <w:r w:rsidR="000B6011" w:rsidRPr="00192190">
        <w:t>One</w:t>
      </w:r>
      <w:r w:rsidRPr="00192190">
        <w:t xml:space="preserve"> </w:t>
      </w:r>
      <w:r w:rsidR="00B54E7C" w:rsidRPr="00192190">
        <w:t>can</w:t>
      </w:r>
      <w:r w:rsidRPr="00192190">
        <w:t xml:space="preserve"> </w:t>
      </w:r>
      <w:r w:rsidR="000B6011" w:rsidRPr="00192190">
        <w:t>propose</w:t>
      </w:r>
      <w:r w:rsidR="00B54E7C" w:rsidRPr="00192190">
        <w:t xml:space="preserve"> a</w:t>
      </w:r>
      <w:r w:rsidRPr="00192190">
        <w:t xml:space="preserve"> </w:t>
      </w:r>
      <w:proofErr w:type="gramStart"/>
      <w:r w:rsidRPr="00192190">
        <w:t>non-Darwinian chemical evolutionary processes</w:t>
      </w:r>
      <w:proofErr w:type="gramEnd"/>
      <w:r w:rsidRPr="00192190">
        <w:t xml:space="preserve"> that operated before the emergence of template-directed </w:t>
      </w:r>
      <w:proofErr w:type="gramStart"/>
      <w:r w:rsidRPr="00192190">
        <w:t>replication</w:t>
      </w:r>
      <w:r w:rsidR="000B6011" w:rsidRPr="00192190">
        <w:t>, but</w:t>
      </w:r>
      <w:proofErr w:type="gramEnd"/>
      <w:r w:rsidR="000B6011" w:rsidRPr="00192190">
        <w:t xml:space="preserve"> must validate that proposal via experiment. Efforts to accomplish this are ongoing in </w:t>
      </w:r>
      <w:r w:rsidR="00650825" w:rsidRPr="00192190">
        <w:t>multiple laboratories.</w:t>
      </w:r>
    </w:p>
    <w:bookmarkEnd w:id="0"/>
    <w:bookmarkEnd w:id="1"/>
    <w:bookmarkEnd w:id="3"/>
    <w:bookmarkEnd w:id="22"/>
    <w:bookmarkEnd w:id="23"/>
    <w:p w14:paraId="0CFDE7FD" w14:textId="795F0D9F" w:rsidR="00253FA4" w:rsidRDefault="00153F84" w:rsidP="00153F84">
      <w:pPr>
        <w:ind w:firstLine="0"/>
      </w:pPr>
      <w:r>
        <w:t>References</w:t>
      </w:r>
    </w:p>
    <w:p w14:paraId="177230C3" w14:textId="77777777" w:rsidR="00FA5556" w:rsidRPr="00FA5556" w:rsidRDefault="00253FA4" w:rsidP="00FA5556">
      <w:pPr>
        <w:pStyle w:val="EndNoteBibliography"/>
        <w:spacing w:after="0"/>
        <w:ind w:left="720" w:hanging="720"/>
        <w:rPr>
          <w:noProof/>
        </w:rPr>
      </w:pPr>
      <w:r>
        <w:fldChar w:fldCharType="begin"/>
      </w:r>
      <w:r>
        <w:instrText xml:space="preserve"> ADDIN EN.REFLIST </w:instrText>
      </w:r>
      <w:r>
        <w:fldChar w:fldCharType="separate"/>
      </w:r>
      <w:r w:rsidR="00FA5556" w:rsidRPr="00FA5556">
        <w:rPr>
          <w:noProof/>
        </w:rPr>
        <w:t>1.</w:t>
      </w:r>
      <w:r w:rsidR="00FA5556" w:rsidRPr="00FA5556">
        <w:rPr>
          <w:noProof/>
        </w:rPr>
        <w:tab/>
        <w:t xml:space="preserve">Vandenbroucke M &amp; Largeau C (2007) Kerogen origin, evolution and structure. </w:t>
      </w:r>
      <w:r w:rsidR="00FA5556" w:rsidRPr="00FA5556">
        <w:rPr>
          <w:i/>
          <w:noProof/>
        </w:rPr>
        <w:t>Org Geochem</w:t>
      </w:r>
      <w:r w:rsidR="00FA5556" w:rsidRPr="00FA5556">
        <w:rPr>
          <w:noProof/>
        </w:rPr>
        <w:t xml:space="preserve"> </w:t>
      </w:r>
      <w:r w:rsidR="00FA5556" w:rsidRPr="00FA5556">
        <w:rPr>
          <w:b/>
          <w:noProof/>
        </w:rPr>
        <w:t>38</w:t>
      </w:r>
      <w:r w:rsidR="00FA5556" w:rsidRPr="00FA5556">
        <w:rPr>
          <w:noProof/>
        </w:rPr>
        <w:t>: 719-833.</w:t>
      </w:r>
    </w:p>
    <w:p w14:paraId="3BD77A0B" w14:textId="77777777" w:rsidR="00FA5556" w:rsidRPr="00FA5556" w:rsidRDefault="00FA5556" w:rsidP="00FA5556">
      <w:pPr>
        <w:pStyle w:val="EndNoteBibliography"/>
        <w:spacing w:after="0"/>
        <w:ind w:left="720" w:hanging="720"/>
        <w:rPr>
          <w:noProof/>
        </w:rPr>
      </w:pPr>
      <w:r w:rsidRPr="00FA5556">
        <w:rPr>
          <w:noProof/>
        </w:rPr>
        <w:t>2.</w:t>
      </w:r>
      <w:r w:rsidRPr="00FA5556">
        <w:rPr>
          <w:noProof/>
        </w:rPr>
        <w:tab/>
        <w:t xml:space="preserve">Wang H-Y, Qian H, &amp; Yao W-R (2011) Melanoidins produced by the maillard reaction: Structure and biological activity. </w:t>
      </w:r>
      <w:r w:rsidRPr="00FA5556">
        <w:rPr>
          <w:i/>
          <w:noProof/>
        </w:rPr>
        <w:t>Food Chem</w:t>
      </w:r>
      <w:r w:rsidRPr="00FA5556">
        <w:rPr>
          <w:noProof/>
        </w:rPr>
        <w:t xml:space="preserve"> </w:t>
      </w:r>
      <w:r w:rsidRPr="00FA5556">
        <w:rPr>
          <w:b/>
          <w:noProof/>
        </w:rPr>
        <w:t>128</w:t>
      </w:r>
      <w:r w:rsidRPr="00FA5556">
        <w:rPr>
          <w:noProof/>
        </w:rPr>
        <w:t>: 573-584.</w:t>
      </w:r>
    </w:p>
    <w:p w14:paraId="77F75543" w14:textId="77777777" w:rsidR="00FA5556" w:rsidRPr="00FA5556" w:rsidRDefault="00FA5556" w:rsidP="00FA5556">
      <w:pPr>
        <w:pStyle w:val="EndNoteBibliography"/>
        <w:spacing w:after="0"/>
        <w:ind w:left="720" w:hanging="720"/>
        <w:rPr>
          <w:noProof/>
        </w:rPr>
      </w:pPr>
      <w:r w:rsidRPr="00FA5556">
        <w:rPr>
          <w:noProof/>
        </w:rPr>
        <w:t>3.</w:t>
      </w:r>
      <w:r w:rsidRPr="00FA5556">
        <w:rPr>
          <w:noProof/>
        </w:rPr>
        <w:tab/>
        <w:t xml:space="preserve">Cable ML, HöRst SM, Hodyss R, Beauchamp PM, Smith MA, &amp; Willis PA (2012) Titan tholins: Simulating titan organic chemistry in the cassini-huygens era. </w:t>
      </w:r>
      <w:r w:rsidRPr="00FA5556">
        <w:rPr>
          <w:i/>
          <w:noProof/>
        </w:rPr>
        <w:t>Chem Rev</w:t>
      </w:r>
      <w:r w:rsidRPr="00FA5556">
        <w:rPr>
          <w:noProof/>
        </w:rPr>
        <w:t xml:space="preserve"> </w:t>
      </w:r>
      <w:r w:rsidRPr="00FA5556">
        <w:rPr>
          <w:b/>
          <w:noProof/>
        </w:rPr>
        <w:t>112</w:t>
      </w:r>
      <w:r w:rsidRPr="00FA5556">
        <w:rPr>
          <w:noProof/>
        </w:rPr>
        <w:t>: 1882-1909.</w:t>
      </w:r>
    </w:p>
    <w:p w14:paraId="10AA8ACE" w14:textId="77777777" w:rsidR="00FA5556" w:rsidRPr="00FA5556" w:rsidRDefault="00FA5556" w:rsidP="00FA5556">
      <w:pPr>
        <w:pStyle w:val="EndNoteBibliography"/>
        <w:spacing w:after="0"/>
        <w:ind w:left="720" w:hanging="720"/>
        <w:rPr>
          <w:noProof/>
        </w:rPr>
      </w:pPr>
      <w:r w:rsidRPr="00FA5556">
        <w:rPr>
          <w:noProof/>
        </w:rPr>
        <w:t>4.</w:t>
      </w:r>
      <w:r w:rsidRPr="00FA5556">
        <w:rPr>
          <w:noProof/>
        </w:rPr>
        <w:tab/>
        <w:t xml:space="preserve">Flory PJ (1953) </w:t>
      </w:r>
      <w:r w:rsidRPr="00FA5556">
        <w:rPr>
          <w:i/>
          <w:noProof/>
        </w:rPr>
        <w:t>Principles of polymer chemistry</w:t>
      </w:r>
      <w:r w:rsidRPr="00FA5556">
        <w:rPr>
          <w:noProof/>
        </w:rPr>
        <w:t xml:space="preserve"> (Cornell university press).</w:t>
      </w:r>
    </w:p>
    <w:p w14:paraId="11D2B7E1" w14:textId="77777777" w:rsidR="00FA5556" w:rsidRPr="00FA5556" w:rsidRDefault="00FA5556" w:rsidP="00FA5556">
      <w:pPr>
        <w:pStyle w:val="EndNoteBibliography"/>
        <w:spacing w:after="0"/>
        <w:ind w:left="720" w:hanging="720"/>
        <w:rPr>
          <w:noProof/>
        </w:rPr>
      </w:pPr>
      <w:r w:rsidRPr="00FA5556">
        <w:rPr>
          <w:noProof/>
        </w:rPr>
        <w:t>5.</w:t>
      </w:r>
      <w:r w:rsidRPr="00FA5556">
        <w:rPr>
          <w:noProof/>
        </w:rPr>
        <w:tab/>
        <w:t xml:space="preserve">Maddah HA (2016) Polypropylene as a promising plastic: A review. </w:t>
      </w:r>
      <w:r w:rsidRPr="00FA5556">
        <w:rPr>
          <w:i/>
          <w:noProof/>
        </w:rPr>
        <w:t>Am J Polym Sci</w:t>
      </w:r>
      <w:r w:rsidRPr="00FA5556">
        <w:rPr>
          <w:noProof/>
        </w:rPr>
        <w:t xml:space="preserve"> </w:t>
      </w:r>
      <w:r w:rsidRPr="00FA5556">
        <w:rPr>
          <w:b/>
          <w:noProof/>
        </w:rPr>
        <w:t>6</w:t>
      </w:r>
      <w:r w:rsidRPr="00FA5556">
        <w:rPr>
          <w:noProof/>
        </w:rPr>
        <w:t>: 1-11.</w:t>
      </w:r>
    </w:p>
    <w:p w14:paraId="17542464" w14:textId="77777777" w:rsidR="00FA5556" w:rsidRPr="00FA5556" w:rsidRDefault="00FA5556" w:rsidP="00FA5556">
      <w:pPr>
        <w:pStyle w:val="EndNoteBibliography"/>
        <w:spacing w:after="0"/>
        <w:ind w:left="720" w:hanging="720"/>
        <w:rPr>
          <w:noProof/>
        </w:rPr>
      </w:pPr>
      <w:r w:rsidRPr="00FA5556">
        <w:rPr>
          <w:noProof/>
        </w:rPr>
        <w:t>6.</w:t>
      </w:r>
      <w:r w:rsidRPr="00FA5556">
        <w:rPr>
          <w:noProof/>
        </w:rPr>
        <w:tab/>
        <w:t xml:space="preserve">Shakiba M, Rezvani Ghomi E, Khosravi F, Jouybar S, Bigham A, Zare M, Abdouss M, Moaref R, &amp; Ramakrishna S (2021) Nylon—a material introduction and overview for biomedical applications. </w:t>
      </w:r>
      <w:r w:rsidRPr="00FA5556">
        <w:rPr>
          <w:i/>
          <w:noProof/>
        </w:rPr>
        <w:t>Polym Adv Technol</w:t>
      </w:r>
      <w:r w:rsidRPr="00FA5556">
        <w:rPr>
          <w:noProof/>
        </w:rPr>
        <w:t xml:space="preserve"> </w:t>
      </w:r>
      <w:r w:rsidRPr="00FA5556">
        <w:rPr>
          <w:b/>
          <w:noProof/>
        </w:rPr>
        <w:t>32</w:t>
      </w:r>
      <w:r w:rsidRPr="00FA5556">
        <w:rPr>
          <w:noProof/>
        </w:rPr>
        <w:t>: 3368-3383.</w:t>
      </w:r>
    </w:p>
    <w:p w14:paraId="5D87B41B" w14:textId="77777777" w:rsidR="00FA5556" w:rsidRPr="00FA5556" w:rsidRDefault="00FA5556" w:rsidP="00FA5556">
      <w:pPr>
        <w:pStyle w:val="EndNoteBibliography"/>
        <w:spacing w:after="0"/>
        <w:ind w:left="720" w:hanging="720"/>
        <w:rPr>
          <w:noProof/>
        </w:rPr>
      </w:pPr>
      <w:r w:rsidRPr="00FA5556">
        <w:rPr>
          <w:noProof/>
        </w:rPr>
        <w:t>7.</w:t>
      </w:r>
      <w:r w:rsidRPr="00FA5556">
        <w:rPr>
          <w:noProof/>
        </w:rPr>
        <w:tab/>
        <w:t xml:space="preserve">Puts GJ, Crouse P, &amp; Ameduri BM (2019) Polytetrafluoroethylene: Synthesis and characterization of the original extreme polymer. </w:t>
      </w:r>
      <w:r w:rsidRPr="00FA5556">
        <w:rPr>
          <w:i/>
          <w:noProof/>
        </w:rPr>
        <w:t>Chem Rev</w:t>
      </w:r>
      <w:r w:rsidRPr="00FA5556">
        <w:rPr>
          <w:noProof/>
        </w:rPr>
        <w:t xml:space="preserve"> </w:t>
      </w:r>
      <w:r w:rsidRPr="00FA5556">
        <w:rPr>
          <w:b/>
          <w:noProof/>
        </w:rPr>
        <w:t>119</w:t>
      </w:r>
      <w:r w:rsidRPr="00FA5556">
        <w:rPr>
          <w:noProof/>
        </w:rPr>
        <w:t>: 1763-1805.</w:t>
      </w:r>
    </w:p>
    <w:p w14:paraId="53FE3D3A" w14:textId="77777777" w:rsidR="00FA5556" w:rsidRPr="00FA5556" w:rsidRDefault="00FA5556" w:rsidP="00FA5556">
      <w:pPr>
        <w:pStyle w:val="EndNoteBibliography"/>
        <w:spacing w:after="0"/>
        <w:ind w:left="720" w:hanging="720"/>
        <w:rPr>
          <w:noProof/>
        </w:rPr>
      </w:pPr>
      <w:r w:rsidRPr="00FA5556">
        <w:rPr>
          <w:noProof/>
        </w:rPr>
        <w:t>8.</w:t>
      </w:r>
      <w:r w:rsidRPr="00FA5556">
        <w:rPr>
          <w:noProof/>
        </w:rPr>
        <w:tab/>
        <w:t xml:space="preserve">Deer WA, Howie RA, &amp; Zussman J (2013) </w:t>
      </w:r>
      <w:r w:rsidRPr="00FA5556">
        <w:rPr>
          <w:i/>
          <w:noProof/>
        </w:rPr>
        <w:t>An introduction to the rock-forming minerals</w:t>
      </w:r>
      <w:r w:rsidRPr="00FA5556">
        <w:rPr>
          <w:noProof/>
        </w:rPr>
        <w:t xml:space="preserve"> (Mineralogical Society of Great Britain and Ireland).</w:t>
      </w:r>
    </w:p>
    <w:p w14:paraId="4D901E88" w14:textId="77777777" w:rsidR="00FA5556" w:rsidRPr="00FA5556" w:rsidRDefault="00FA5556" w:rsidP="00FA5556">
      <w:pPr>
        <w:pStyle w:val="EndNoteBibliography"/>
        <w:spacing w:after="0"/>
        <w:ind w:left="720" w:hanging="720"/>
        <w:rPr>
          <w:noProof/>
        </w:rPr>
      </w:pPr>
      <w:r w:rsidRPr="00FA5556">
        <w:rPr>
          <w:noProof/>
        </w:rPr>
        <w:t>9.</w:t>
      </w:r>
      <w:r w:rsidRPr="00FA5556">
        <w:rPr>
          <w:noProof/>
        </w:rPr>
        <w:tab/>
        <w:t xml:space="preserve">Meyer B (1976) Elemental sulfur. </w:t>
      </w:r>
      <w:r w:rsidRPr="00FA5556">
        <w:rPr>
          <w:i/>
          <w:noProof/>
        </w:rPr>
        <w:t>Chem Rev</w:t>
      </w:r>
      <w:r w:rsidRPr="00FA5556">
        <w:rPr>
          <w:noProof/>
        </w:rPr>
        <w:t xml:space="preserve"> </w:t>
      </w:r>
      <w:r w:rsidRPr="00FA5556">
        <w:rPr>
          <w:b/>
          <w:noProof/>
        </w:rPr>
        <w:t>76</w:t>
      </w:r>
      <w:r w:rsidRPr="00FA5556">
        <w:rPr>
          <w:noProof/>
        </w:rPr>
        <w:t>: 367-388.</w:t>
      </w:r>
    </w:p>
    <w:p w14:paraId="73D80F92" w14:textId="77777777" w:rsidR="00FA5556" w:rsidRPr="00FA5556" w:rsidRDefault="00FA5556" w:rsidP="00FA5556">
      <w:pPr>
        <w:pStyle w:val="EndNoteBibliography"/>
        <w:spacing w:after="0"/>
        <w:ind w:left="720" w:hanging="720"/>
        <w:rPr>
          <w:noProof/>
        </w:rPr>
      </w:pPr>
      <w:r w:rsidRPr="00FA5556">
        <w:rPr>
          <w:noProof/>
        </w:rPr>
        <w:t>10.</w:t>
      </w:r>
      <w:r w:rsidRPr="00FA5556">
        <w:rPr>
          <w:noProof/>
        </w:rPr>
        <w:tab/>
        <w:t>Winkel LH, Johnson CA, Lenz M, Grundl T, Leupin OX, Amini M, &amp; Charlet L (2012) Environmental selenium research: From microscopic processes to global understanding.  (ACS Publications).</w:t>
      </w:r>
    </w:p>
    <w:p w14:paraId="4B85AFCA" w14:textId="77777777" w:rsidR="00FA5556" w:rsidRPr="00FA5556" w:rsidRDefault="00FA5556" w:rsidP="00FA5556">
      <w:pPr>
        <w:pStyle w:val="EndNoteBibliography"/>
        <w:spacing w:after="0"/>
        <w:ind w:left="720" w:hanging="720"/>
        <w:rPr>
          <w:noProof/>
        </w:rPr>
      </w:pPr>
      <w:r w:rsidRPr="00FA5556">
        <w:rPr>
          <w:noProof/>
        </w:rPr>
        <w:t>11.</w:t>
      </w:r>
      <w:r w:rsidRPr="00FA5556">
        <w:rPr>
          <w:noProof/>
        </w:rPr>
        <w:tab/>
        <w:t xml:space="preserve">Yi S, Zhu Z, Cai X, Jia Y, &amp; Cho J-H (2018) The nature of bonding in bulk tellurium composed of one-dimensional helical chains. </w:t>
      </w:r>
      <w:r w:rsidRPr="00FA5556">
        <w:rPr>
          <w:i/>
          <w:noProof/>
        </w:rPr>
        <w:t>Inorg Chem</w:t>
      </w:r>
      <w:r w:rsidRPr="00FA5556">
        <w:rPr>
          <w:noProof/>
        </w:rPr>
        <w:t xml:space="preserve"> </w:t>
      </w:r>
      <w:r w:rsidRPr="00FA5556">
        <w:rPr>
          <w:b/>
          <w:noProof/>
        </w:rPr>
        <w:t>57</w:t>
      </w:r>
      <w:r w:rsidRPr="00FA5556">
        <w:rPr>
          <w:noProof/>
        </w:rPr>
        <w:t>: 5083-5088.</w:t>
      </w:r>
    </w:p>
    <w:p w14:paraId="6B1F633C" w14:textId="77777777" w:rsidR="00FA5556" w:rsidRPr="00FA5556" w:rsidRDefault="00FA5556" w:rsidP="00FA5556">
      <w:pPr>
        <w:pStyle w:val="EndNoteBibliography"/>
        <w:spacing w:after="0"/>
        <w:ind w:left="720" w:hanging="720"/>
        <w:rPr>
          <w:noProof/>
        </w:rPr>
      </w:pPr>
      <w:r w:rsidRPr="00FA5556">
        <w:rPr>
          <w:noProof/>
        </w:rPr>
        <w:t>12.</w:t>
      </w:r>
      <w:r w:rsidRPr="00FA5556">
        <w:rPr>
          <w:noProof/>
        </w:rPr>
        <w:tab/>
        <w:t xml:space="preserve">Pasek MA (2008) Rethinking early earth phosphorus geochemistry. </w:t>
      </w:r>
      <w:r w:rsidRPr="00FA5556">
        <w:rPr>
          <w:i/>
          <w:noProof/>
        </w:rPr>
        <w:t>Proc Natl Acad Sci USA</w:t>
      </w:r>
      <w:r w:rsidRPr="00FA5556">
        <w:rPr>
          <w:noProof/>
        </w:rPr>
        <w:t xml:space="preserve"> </w:t>
      </w:r>
      <w:r w:rsidRPr="00FA5556">
        <w:rPr>
          <w:b/>
          <w:noProof/>
        </w:rPr>
        <w:t>105</w:t>
      </w:r>
      <w:r w:rsidRPr="00FA5556">
        <w:rPr>
          <w:noProof/>
        </w:rPr>
        <w:t>: 853-858.</w:t>
      </w:r>
    </w:p>
    <w:p w14:paraId="5A79D2BF" w14:textId="77777777" w:rsidR="00FA5556" w:rsidRPr="00FA5556" w:rsidRDefault="00FA5556" w:rsidP="00FA5556">
      <w:pPr>
        <w:pStyle w:val="EndNoteBibliography"/>
        <w:spacing w:after="0"/>
        <w:ind w:left="720" w:hanging="720"/>
        <w:rPr>
          <w:noProof/>
        </w:rPr>
      </w:pPr>
      <w:r w:rsidRPr="00FA5556">
        <w:rPr>
          <w:noProof/>
        </w:rPr>
        <w:lastRenderedPageBreak/>
        <w:t>13.</w:t>
      </w:r>
      <w:r w:rsidRPr="00FA5556">
        <w:rPr>
          <w:noProof/>
        </w:rPr>
        <w:tab/>
        <w:t xml:space="preserve">Achbergerová L &amp; Nahálka J (2011) Polyphosphate-an ancient energy source and active metabolic regulator. </w:t>
      </w:r>
      <w:r w:rsidRPr="00FA5556">
        <w:rPr>
          <w:i/>
          <w:noProof/>
        </w:rPr>
        <w:t>Microbial cell factories</w:t>
      </w:r>
      <w:r w:rsidRPr="00FA5556">
        <w:rPr>
          <w:noProof/>
        </w:rPr>
        <w:t xml:space="preserve"> </w:t>
      </w:r>
      <w:r w:rsidRPr="00FA5556">
        <w:rPr>
          <w:b/>
          <w:noProof/>
        </w:rPr>
        <w:t>10</w:t>
      </w:r>
      <w:r w:rsidRPr="00FA5556">
        <w:rPr>
          <w:noProof/>
        </w:rPr>
        <w:t>: 63.</w:t>
      </w:r>
    </w:p>
    <w:p w14:paraId="5C89A3E6" w14:textId="77777777" w:rsidR="00FA5556" w:rsidRPr="00FA5556" w:rsidRDefault="00FA5556" w:rsidP="00FA5556">
      <w:pPr>
        <w:pStyle w:val="EndNoteBibliography"/>
        <w:spacing w:after="0"/>
        <w:ind w:left="720" w:hanging="720"/>
        <w:rPr>
          <w:noProof/>
        </w:rPr>
      </w:pPr>
      <w:r w:rsidRPr="00FA5556">
        <w:rPr>
          <w:noProof/>
        </w:rPr>
        <w:t>14.</w:t>
      </w:r>
      <w:r w:rsidRPr="00FA5556">
        <w:rPr>
          <w:noProof/>
        </w:rPr>
        <w:tab/>
        <w:t xml:space="preserve">Runnels CM, Lanier KA, Williams JK, Bowman JC, Petrov AS, Hud NV, &amp; Williams LD (2018) Folding, assembly, and persistence: The essential nature and origins of biopolymers. </w:t>
      </w:r>
      <w:r w:rsidRPr="00FA5556">
        <w:rPr>
          <w:i/>
          <w:noProof/>
        </w:rPr>
        <w:t>J Mol Evol</w:t>
      </w:r>
      <w:r w:rsidRPr="00FA5556">
        <w:rPr>
          <w:noProof/>
        </w:rPr>
        <w:t xml:space="preserve"> </w:t>
      </w:r>
      <w:r w:rsidRPr="00FA5556">
        <w:rPr>
          <w:b/>
          <w:noProof/>
        </w:rPr>
        <w:t>86</w:t>
      </w:r>
      <w:r w:rsidRPr="00FA5556">
        <w:rPr>
          <w:noProof/>
        </w:rPr>
        <w:t>: 598-610.</w:t>
      </w:r>
    </w:p>
    <w:p w14:paraId="1C7A0690" w14:textId="77777777" w:rsidR="00FA5556" w:rsidRPr="00FA5556" w:rsidRDefault="00FA5556" w:rsidP="00FA5556">
      <w:pPr>
        <w:pStyle w:val="EndNoteBibliography"/>
        <w:spacing w:after="0"/>
        <w:ind w:left="720" w:hanging="720"/>
        <w:rPr>
          <w:noProof/>
        </w:rPr>
      </w:pPr>
      <w:r w:rsidRPr="00FA5556">
        <w:rPr>
          <w:noProof/>
        </w:rPr>
        <w:t>15.</w:t>
      </w:r>
      <w:r w:rsidRPr="00FA5556">
        <w:rPr>
          <w:noProof/>
        </w:rPr>
        <w:tab/>
        <w:t xml:space="preserve">Matange K, Marland E, Frenkel-Pinter M, &amp; Williams LD (2025) Biological polymers: Evolution, function, and significance. </w:t>
      </w:r>
      <w:r w:rsidRPr="00FA5556">
        <w:rPr>
          <w:i/>
          <w:noProof/>
        </w:rPr>
        <w:t>Acc Chem Res</w:t>
      </w:r>
      <w:r w:rsidRPr="00FA5556">
        <w:rPr>
          <w:noProof/>
        </w:rPr>
        <w:t xml:space="preserve"> </w:t>
      </w:r>
      <w:r w:rsidRPr="00FA5556">
        <w:rPr>
          <w:b/>
          <w:noProof/>
        </w:rPr>
        <w:t>58</w:t>
      </w:r>
      <w:r w:rsidRPr="00FA5556">
        <w:rPr>
          <w:noProof/>
        </w:rPr>
        <w:t>: 659-672.</w:t>
      </w:r>
    </w:p>
    <w:p w14:paraId="7BE0DB78" w14:textId="77777777" w:rsidR="00FA5556" w:rsidRPr="00FA5556" w:rsidRDefault="00FA5556" w:rsidP="00FA5556">
      <w:pPr>
        <w:pStyle w:val="EndNoteBibliography"/>
        <w:spacing w:after="0"/>
        <w:ind w:left="720" w:hanging="720"/>
        <w:rPr>
          <w:noProof/>
        </w:rPr>
      </w:pPr>
      <w:r w:rsidRPr="00FA5556">
        <w:rPr>
          <w:noProof/>
        </w:rPr>
        <w:t>16.</w:t>
      </w:r>
      <w:r w:rsidRPr="00FA5556">
        <w:rPr>
          <w:noProof/>
        </w:rPr>
        <w:tab/>
        <w:t xml:space="preserve">Edri R, Williams LD, &amp; Frenkel-Pinter M (2024) From catalysis of evolution to evolution of catalysis. </w:t>
      </w:r>
      <w:r w:rsidRPr="00FA5556">
        <w:rPr>
          <w:i/>
          <w:noProof/>
        </w:rPr>
        <w:t>Acc Chem Res</w:t>
      </w:r>
      <w:r w:rsidRPr="00FA5556">
        <w:rPr>
          <w:noProof/>
        </w:rPr>
        <w:t xml:space="preserve"> </w:t>
      </w:r>
      <w:r w:rsidRPr="00FA5556">
        <w:rPr>
          <w:b/>
          <w:noProof/>
        </w:rPr>
        <w:t>57</w:t>
      </w:r>
      <w:r w:rsidRPr="00FA5556">
        <w:rPr>
          <w:noProof/>
        </w:rPr>
        <w:t>: 3081-3092.</w:t>
      </w:r>
    </w:p>
    <w:p w14:paraId="26ACAB3D" w14:textId="77777777" w:rsidR="00FA5556" w:rsidRPr="00FA5556" w:rsidRDefault="00FA5556" w:rsidP="00FA5556">
      <w:pPr>
        <w:pStyle w:val="EndNoteBibliography"/>
        <w:spacing w:after="0"/>
        <w:ind w:left="720" w:hanging="720"/>
        <w:rPr>
          <w:noProof/>
        </w:rPr>
      </w:pPr>
      <w:r w:rsidRPr="00FA5556">
        <w:rPr>
          <w:noProof/>
        </w:rPr>
        <w:t>17.</w:t>
      </w:r>
      <w:r w:rsidRPr="00FA5556">
        <w:rPr>
          <w:noProof/>
        </w:rPr>
        <w:tab/>
        <w:t xml:space="preserve">Guth-Metzler R, Mohamed AM, Cowan ET, Henning A, Ito C, Frenkel-Pinter M, Wartell RM, Glass JB, &amp; Williams LD (2023) Goldilocks and RNA: Where Mg2+ concentration is just right. </w:t>
      </w:r>
      <w:r w:rsidRPr="00FA5556">
        <w:rPr>
          <w:i/>
          <w:noProof/>
        </w:rPr>
        <w:t>Nucleic Acids Res</w:t>
      </w:r>
      <w:r w:rsidRPr="00FA5556">
        <w:rPr>
          <w:noProof/>
        </w:rPr>
        <w:t xml:space="preserve"> </w:t>
      </w:r>
      <w:r w:rsidRPr="00FA5556">
        <w:rPr>
          <w:b/>
          <w:noProof/>
        </w:rPr>
        <w:t>51</w:t>
      </w:r>
      <w:r w:rsidRPr="00FA5556">
        <w:rPr>
          <w:noProof/>
        </w:rPr>
        <w:t>: 3529-3539.</w:t>
      </w:r>
    </w:p>
    <w:p w14:paraId="2A89C530" w14:textId="77777777" w:rsidR="00FA5556" w:rsidRPr="00FA5556" w:rsidRDefault="00FA5556" w:rsidP="00FA5556">
      <w:pPr>
        <w:pStyle w:val="EndNoteBibliography"/>
        <w:spacing w:after="0"/>
        <w:ind w:left="720" w:hanging="720"/>
        <w:rPr>
          <w:noProof/>
        </w:rPr>
      </w:pPr>
      <w:r w:rsidRPr="00FA5556">
        <w:rPr>
          <w:noProof/>
        </w:rPr>
        <w:t>18.</w:t>
      </w:r>
      <w:r w:rsidRPr="00FA5556">
        <w:rPr>
          <w:noProof/>
        </w:rPr>
        <w:tab/>
        <w:t xml:space="preserve">Lanier KA, Petrov AS, &amp; Williams LD (2017) The central symbiosis of molecular biology: Molecules in mutualism. </w:t>
      </w:r>
      <w:r w:rsidRPr="00FA5556">
        <w:rPr>
          <w:i/>
          <w:noProof/>
        </w:rPr>
        <w:t>J Mol Evol</w:t>
      </w:r>
      <w:r w:rsidRPr="00FA5556">
        <w:rPr>
          <w:noProof/>
        </w:rPr>
        <w:t xml:space="preserve"> </w:t>
      </w:r>
      <w:r w:rsidRPr="00FA5556">
        <w:rPr>
          <w:b/>
          <w:noProof/>
        </w:rPr>
        <w:t>85</w:t>
      </w:r>
      <w:r w:rsidRPr="00FA5556">
        <w:rPr>
          <w:noProof/>
        </w:rPr>
        <w:t>: 8-13.</w:t>
      </w:r>
    </w:p>
    <w:p w14:paraId="7E8D9047" w14:textId="77777777" w:rsidR="00FA5556" w:rsidRPr="00FA5556" w:rsidRDefault="00FA5556" w:rsidP="00FA5556">
      <w:pPr>
        <w:pStyle w:val="EndNoteBibliography"/>
        <w:ind w:left="720" w:hanging="720"/>
        <w:rPr>
          <w:noProof/>
        </w:rPr>
      </w:pPr>
      <w:r w:rsidRPr="00FA5556">
        <w:rPr>
          <w:noProof/>
        </w:rPr>
        <w:t>19.</w:t>
      </w:r>
      <w:r w:rsidRPr="00FA5556">
        <w:rPr>
          <w:noProof/>
        </w:rPr>
        <w:tab/>
        <w:t xml:space="preserve">Crick F (1970) Central dogma of molecular biology. </w:t>
      </w:r>
      <w:r w:rsidRPr="00FA5556">
        <w:rPr>
          <w:i/>
          <w:noProof/>
        </w:rPr>
        <w:t>Nature</w:t>
      </w:r>
      <w:r w:rsidRPr="00FA5556">
        <w:rPr>
          <w:noProof/>
        </w:rPr>
        <w:t xml:space="preserve"> </w:t>
      </w:r>
      <w:r w:rsidRPr="00FA5556">
        <w:rPr>
          <w:b/>
          <w:noProof/>
        </w:rPr>
        <w:t>227</w:t>
      </w:r>
      <w:r w:rsidRPr="00FA5556">
        <w:rPr>
          <w:noProof/>
        </w:rPr>
        <w:t>: 561.</w:t>
      </w:r>
    </w:p>
    <w:p w14:paraId="562BB814" w14:textId="025E8128" w:rsidR="00CF4B90" w:rsidRDefault="00253FA4" w:rsidP="00811BA5">
      <w:r>
        <w:fldChar w:fldCharType="end"/>
      </w:r>
    </w:p>
    <w:sectPr w:rsidR="00CF4B90"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E762F"/>
    <w:multiLevelType w:val="multilevel"/>
    <w:tmpl w:val="519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259D3"/>
    <w:multiLevelType w:val="multilevel"/>
    <w:tmpl w:val="7A94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275D4"/>
    <w:multiLevelType w:val="hybridMultilevel"/>
    <w:tmpl w:val="B1E0876A"/>
    <w:lvl w:ilvl="0" w:tplc="DB0CE9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F4CC0"/>
    <w:multiLevelType w:val="multilevel"/>
    <w:tmpl w:val="4D52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604958">
    <w:abstractNumId w:val="3"/>
  </w:num>
  <w:num w:numId="2" w16cid:durableId="623926389">
    <w:abstractNumId w:val="1"/>
  </w:num>
  <w:num w:numId="3" w16cid:durableId="1801991298">
    <w:abstractNumId w:val="0"/>
  </w:num>
  <w:num w:numId="4" w16cid:durableId="305474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_LD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OOL&lt;record-ids&gt;&lt;item&gt;63&lt;/item&gt;&lt;item&gt;100&lt;/item&gt;&lt;item&gt;198&lt;/item&gt;&lt;item&gt;344&lt;/item&gt;&lt;item&gt;345&lt;/item&gt;&lt;item&gt;346&lt;/item&gt;&lt;item&gt;347&lt;/item&gt;&lt;item&gt;348&lt;/item&gt;&lt;item&gt;349&lt;/item&gt;&lt;item&gt;350&lt;/item&gt;&lt;item&gt;351&lt;/item&gt;&lt;item&gt;352&lt;/item&gt;&lt;item&gt;353&lt;/item&gt;&lt;item&gt;354&lt;/item&gt;&lt;item&gt;356&lt;/item&gt;&lt;item&gt;357&lt;/item&gt;&lt;item&gt;358&lt;/item&gt;&lt;item&gt;360&lt;/item&gt;&lt;item&gt;361&lt;/item&gt;&lt;/record-ids&gt;&lt;/item&gt;&lt;/Libraries&gt;"/>
  </w:docVars>
  <w:rsids>
    <w:rsidRoot w:val="00321A27"/>
    <w:rsid w:val="00001E59"/>
    <w:rsid w:val="00017911"/>
    <w:rsid w:val="000218B2"/>
    <w:rsid w:val="00023E21"/>
    <w:rsid w:val="00033431"/>
    <w:rsid w:val="00046BFA"/>
    <w:rsid w:val="00062898"/>
    <w:rsid w:val="00062A3A"/>
    <w:rsid w:val="00066ED2"/>
    <w:rsid w:val="0007431F"/>
    <w:rsid w:val="00074C08"/>
    <w:rsid w:val="00090C8E"/>
    <w:rsid w:val="00091839"/>
    <w:rsid w:val="00094CA7"/>
    <w:rsid w:val="00095E33"/>
    <w:rsid w:val="000A5358"/>
    <w:rsid w:val="000B1DA4"/>
    <w:rsid w:val="000B6011"/>
    <w:rsid w:val="000B77DB"/>
    <w:rsid w:val="000C2209"/>
    <w:rsid w:val="000C71AB"/>
    <w:rsid w:val="000D6CEB"/>
    <w:rsid w:val="000E11A8"/>
    <w:rsid w:val="000E1D64"/>
    <w:rsid w:val="000E350A"/>
    <w:rsid w:val="000F2C75"/>
    <w:rsid w:val="000F69B5"/>
    <w:rsid w:val="000F795D"/>
    <w:rsid w:val="001053F5"/>
    <w:rsid w:val="00117AC6"/>
    <w:rsid w:val="00126A07"/>
    <w:rsid w:val="00135485"/>
    <w:rsid w:val="0013752F"/>
    <w:rsid w:val="00153F84"/>
    <w:rsid w:val="00163A80"/>
    <w:rsid w:val="0016608A"/>
    <w:rsid w:val="00170554"/>
    <w:rsid w:val="0017255F"/>
    <w:rsid w:val="00172667"/>
    <w:rsid w:val="00190B4A"/>
    <w:rsid w:val="00192190"/>
    <w:rsid w:val="001934F8"/>
    <w:rsid w:val="001972BD"/>
    <w:rsid w:val="00197F52"/>
    <w:rsid w:val="001A049C"/>
    <w:rsid w:val="001B604F"/>
    <w:rsid w:val="001C3B66"/>
    <w:rsid w:val="001C5DED"/>
    <w:rsid w:val="001C7028"/>
    <w:rsid w:val="001C7368"/>
    <w:rsid w:val="001D2363"/>
    <w:rsid w:val="001D6FD7"/>
    <w:rsid w:val="001E2AB5"/>
    <w:rsid w:val="001F0AC8"/>
    <w:rsid w:val="002203D4"/>
    <w:rsid w:val="002320FA"/>
    <w:rsid w:val="00244638"/>
    <w:rsid w:val="00253FA4"/>
    <w:rsid w:val="00260CE9"/>
    <w:rsid w:val="002628D8"/>
    <w:rsid w:val="0027286C"/>
    <w:rsid w:val="00272E93"/>
    <w:rsid w:val="00281A64"/>
    <w:rsid w:val="002977B4"/>
    <w:rsid w:val="002A191A"/>
    <w:rsid w:val="002A5820"/>
    <w:rsid w:val="002A5C82"/>
    <w:rsid w:val="002B4577"/>
    <w:rsid w:val="002B5BBD"/>
    <w:rsid w:val="002B670D"/>
    <w:rsid w:val="002B7CF6"/>
    <w:rsid w:val="002D6ED2"/>
    <w:rsid w:val="002E17A6"/>
    <w:rsid w:val="002E1C45"/>
    <w:rsid w:val="002E20AD"/>
    <w:rsid w:val="002E432C"/>
    <w:rsid w:val="003022CA"/>
    <w:rsid w:val="003028CF"/>
    <w:rsid w:val="00321207"/>
    <w:rsid w:val="00321A27"/>
    <w:rsid w:val="00334759"/>
    <w:rsid w:val="00337802"/>
    <w:rsid w:val="0034087C"/>
    <w:rsid w:val="003462F6"/>
    <w:rsid w:val="00346456"/>
    <w:rsid w:val="00355FEA"/>
    <w:rsid w:val="00356AAC"/>
    <w:rsid w:val="00356D01"/>
    <w:rsid w:val="0037069B"/>
    <w:rsid w:val="003725FD"/>
    <w:rsid w:val="003752FB"/>
    <w:rsid w:val="003854BE"/>
    <w:rsid w:val="00386090"/>
    <w:rsid w:val="00390356"/>
    <w:rsid w:val="003B23FE"/>
    <w:rsid w:val="003C5DA8"/>
    <w:rsid w:val="003C6EB4"/>
    <w:rsid w:val="003D3ED7"/>
    <w:rsid w:val="003E7245"/>
    <w:rsid w:val="003F078C"/>
    <w:rsid w:val="003F4240"/>
    <w:rsid w:val="004203A7"/>
    <w:rsid w:val="00426D73"/>
    <w:rsid w:val="0042728C"/>
    <w:rsid w:val="00437112"/>
    <w:rsid w:val="004534FE"/>
    <w:rsid w:val="00454C15"/>
    <w:rsid w:val="00457AA3"/>
    <w:rsid w:val="00461178"/>
    <w:rsid w:val="00470B3D"/>
    <w:rsid w:val="00485E75"/>
    <w:rsid w:val="00486737"/>
    <w:rsid w:val="00490CD1"/>
    <w:rsid w:val="00493BBA"/>
    <w:rsid w:val="004A0F40"/>
    <w:rsid w:val="004A6B62"/>
    <w:rsid w:val="004B02AC"/>
    <w:rsid w:val="004B0DF6"/>
    <w:rsid w:val="004B0E0E"/>
    <w:rsid w:val="004B3661"/>
    <w:rsid w:val="004C5F03"/>
    <w:rsid w:val="004E7801"/>
    <w:rsid w:val="004F6926"/>
    <w:rsid w:val="004F73E1"/>
    <w:rsid w:val="005157A8"/>
    <w:rsid w:val="0052070F"/>
    <w:rsid w:val="00522CAA"/>
    <w:rsid w:val="0053158E"/>
    <w:rsid w:val="00545149"/>
    <w:rsid w:val="0054611B"/>
    <w:rsid w:val="00590E69"/>
    <w:rsid w:val="00591D48"/>
    <w:rsid w:val="0059700A"/>
    <w:rsid w:val="005A14ED"/>
    <w:rsid w:val="005B2F29"/>
    <w:rsid w:val="005C2497"/>
    <w:rsid w:val="005D2F20"/>
    <w:rsid w:val="005D48B3"/>
    <w:rsid w:val="005D4BD7"/>
    <w:rsid w:val="005F728C"/>
    <w:rsid w:val="00607CB5"/>
    <w:rsid w:val="006104DE"/>
    <w:rsid w:val="0061315F"/>
    <w:rsid w:val="006213DB"/>
    <w:rsid w:val="00621F76"/>
    <w:rsid w:val="00633647"/>
    <w:rsid w:val="006370A8"/>
    <w:rsid w:val="006376E3"/>
    <w:rsid w:val="006405E6"/>
    <w:rsid w:val="00650825"/>
    <w:rsid w:val="00650AA5"/>
    <w:rsid w:val="00661B8D"/>
    <w:rsid w:val="006621AC"/>
    <w:rsid w:val="006633B1"/>
    <w:rsid w:val="006711B4"/>
    <w:rsid w:val="0069189F"/>
    <w:rsid w:val="006A13F9"/>
    <w:rsid w:val="006A1596"/>
    <w:rsid w:val="006A1916"/>
    <w:rsid w:val="006B1363"/>
    <w:rsid w:val="006B3DDA"/>
    <w:rsid w:val="006C241B"/>
    <w:rsid w:val="006C4DCF"/>
    <w:rsid w:val="006C59D8"/>
    <w:rsid w:val="006D5864"/>
    <w:rsid w:val="006E0066"/>
    <w:rsid w:val="006E0323"/>
    <w:rsid w:val="006E1C76"/>
    <w:rsid w:val="006E3C5B"/>
    <w:rsid w:val="006F13A0"/>
    <w:rsid w:val="006F3496"/>
    <w:rsid w:val="006F65B1"/>
    <w:rsid w:val="006F7478"/>
    <w:rsid w:val="007013D3"/>
    <w:rsid w:val="007025B9"/>
    <w:rsid w:val="007034D3"/>
    <w:rsid w:val="00712B99"/>
    <w:rsid w:val="007138DD"/>
    <w:rsid w:val="00713E78"/>
    <w:rsid w:val="007144A7"/>
    <w:rsid w:val="00723B7C"/>
    <w:rsid w:val="00726A20"/>
    <w:rsid w:val="00731214"/>
    <w:rsid w:val="0075104D"/>
    <w:rsid w:val="00762F3B"/>
    <w:rsid w:val="00771191"/>
    <w:rsid w:val="007727C7"/>
    <w:rsid w:val="007775DE"/>
    <w:rsid w:val="0078345B"/>
    <w:rsid w:val="00786E03"/>
    <w:rsid w:val="00787858"/>
    <w:rsid w:val="007955D9"/>
    <w:rsid w:val="007962CE"/>
    <w:rsid w:val="00797495"/>
    <w:rsid w:val="00797F1E"/>
    <w:rsid w:val="007A7DC3"/>
    <w:rsid w:val="007C325F"/>
    <w:rsid w:val="007C4E38"/>
    <w:rsid w:val="007C5E7F"/>
    <w:rsid w:val="007E200E"/>
    <w:rsid w:val="007E40F9"/>
    <w:rsid w:val="007F26B9"/>
    <w:rsid w:val="007F6344"/>
    <w:rsid w:val="007F7744"/>
    <w:rsid w:val="00800C5D"/>
    <w:rsid w:val="00800DC9"/>
    <w:rsid w:val="0080218E"/>
    <w:rsid w:val="0080457E"/>
    <w:rsid w:val="00810252"/>
    <w:rsid w:val="00810BC5"/>
    <w:rsid w:val="00811BA5"/>
    <w:rsid w:val="008300DC"/>
    <w:rsid w:val="008330C1"/>
    <w:rsid w:val="00844295"/>
    <w:rsid w:val="00845D50"/>
    <w:rsid w:val="008535F1"/>
    <w:rsid w:val="008648FA"/>
    <w:rsid w:val="00876B15"/>
    <w:rsid w:val="00890158"/>
    <w:rsid w:val="008907F8"/>
    <w:rsid w:val="00891218"/>
    <w:rsid w:val="00894648"/>
    <w:rsid w:val="00895504"/>
    <w:rsid w:val="008A0069"/>
    <w:rsid w:val="008A6BF7"/>
    <w:rsid w:val="008B12C5"/>
    <w:rsid w:val="008B451A"/>
    <w:rsid w:val="008C2CB2"/>
    <w:rsid w:val="008D44BE"/>
    <w:rsid w:val="008E1616"/>
    <w:rsid w:val="008E16EF"/>
    <w:rsid w:val="008F1849"/>
    <w:rsid w:val="008F5A51"/>
    <w:rsid w:val="008F6E03"/>
    <w:rsid w:val="00912C82"/>
    <w:rsid w:val="009213A1"/>
    <w:rsid w:val="00923FA6"/>
    <w:rsid w:val="0092517F"/>
    <w:rsid w:val="009265BB"/>
    <w:rsid w:val="00927354"/>
    <w:rsid w:val="00944C08"/>
    <w:rsid w:val="009461E2"/>
    <w:rsid w:val="009519AD"/>
    <w:rsid w:val="0095452A"/>
    <w:rsid w:val="00962086"/>
    <w:rsid w:val="009639F1"/>
    <w:rsid w:val="00965058"/>
    <w:rsid w:val="00970BF2"/>
    <w:rsid w:val="00970FE4"/>
    <w:rsid w:val="00980BDD"/>
    <w:rsid w:val="00994D5E"/>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27A71"/>
    <w:rsid w:val="00A340D4"/>
    <w:rsid w:val="00A35572"/>
    <w:rsid w:val="00A37A9C"/>
    <w:rsid w:val="00A40278"/>
    <w:rsid w:val="00A454C1"/>
    <w:rsid w:val="00A45824"/>
    <w:rsid w:val="00A50C33"/>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592C"/>
    <w:rsid w:val="00B37198"/>
    <w:rsid w:val="00B400BC"/>
    <w:rsid w:val="00B40DBF"/>
    <w:rsid w:val="00B47D99"/>
    <w:rsid w:val="00B54E7C"/>
    <w:rsid w:val="00B64570"/>
    <w:rsid w:val="00B6737D"/>
    <w:rsid w:val="00B7283C"/>
    <w:rsid w:val="00B83570"/>
    <w:rsid w:val="00B84B25"/>
    <w:rsid w:val="00B90936"/>
    <w:rsid w:val="00B95B91"/>
    <w:rsid w:val="00B9778B"/>
    <w:rsid w:val="00BA065F"/>
    <w:rsid w:val="00BA18C0"/>
    <w:rsid w:val="00BA2801"/>
    <w:rsid w:val="00BA44B6"/>
    <w:rsid w:val="00BB1D38"/>
    <w:rsid w:val="00BC194D"/>
    <w:rsid w:val="00BC2B07"/>
    <w:rsid w:val="00BC2FEA"/>
    <w:rsid w:val="00BC4C3B"/>
    <w:rsid w:val="00BC7EB4"/>
    <w:rsid w:val="00BD016C"/>
    <w:rsid w:val="00BD2128"/>
    <w:rsid w:val="00BD314E"/>
    <w:rsid w:val="00BD4A56"/>
    <w:rsid w:val="00BE4046"/>
    <w:rsid w:val="00BE55B3"/>
    <w:rsid w:val="00BF20AC"/>
    <w:rsid w:val="00BF3A13"/>
    <w:rsid w:val="00BF4C0A"/>
    <w:rsid w:val="00BF71C5"/>
    <w:rsid w:val="00C050F0"/>
    <w:rsid w:val="00C26121"/>
    <w:rsid w:val="00C31D63"/>
    <w:rsid w:val="00C3274F"/>
    <w:rsid w:val="00C47B15"/>
    <w:rsid w:val="00C47C09"/>
    <w:rsid w:val="00C53E62"/>
    <w:rsid w:val="00C54406"/>
    <w:rsid w:val="00C558FD"/>
    <w:rsid w:val="00C56BA6"/>
    <w:rsid w:val="00C60327"/>
    <w:rsid w:val="00C908A4"/>
    <w:rsid w:val="00CA03ED"/>
    <w:rsid w:val="00CB07A3"/>
    <w:rsid w:val="00CC06C5"/>
    <w:rsid w:val="00CE0308"/>
    <w:rsid w:val="00CE72BB"/>
    <w:rsid w:val="00CF40E5"/>
    <w:rsid w:val="00CF4B90"/>
    <w:rsid w:val="00CF5238"/>
    <w:rsid w:val="00D022A3"/>
    <w:rsid w:val="00D1206A"/>
    <w:rsid w:val="00D137CE"/>
    <w:rsid w:val="00D26947"/>
    <w:rsid w:val="00D31779"/>
    <w:rsid w:val="00D32141"/>
    <w:rsid w:val="00D37479"/>
    <w:rsid w:val="00D5562C"/>
    <w:rsid w:val="00D637A2"/>
    <w:rsid w:val="00D7382E"/>
    <w:rsid w:val="00D80AA3"/>
    <w:rsid w:val="00D871FA"/>
    <w:rsid w:val="00D9105F"/>
    <w:rsid w:val="00D94381"/>
    <w:rsid w:val="00DA0C88"/>
    <w:rsid w:val="00DA5117"/>
    <w:rsid w:val="00DA79E2"/>
    <w:rsid w:val="00DB22E5"/>
    <w:rsid w:val="00DC0855"/>
    <w:rsid w:val="00DC1DE5"/>
    <w:rsid w:val="00DC29BF"/>
    <w:rsid w:val="00DF3B28"/>
    <w:rsid w:val="00E0428C"/>
    <w:rsid w:val="00E055A9"/>
    <w:rsid w:val="00E1142D"/>
    <w:rsid w:val="00E2613B"/>
    <w:rsid w:val="00E3012A"/>
    <w:rsid w:val="00E32378"/>
    <w:rsid w:val="00E34A30"/>
    <w:rsid w:val="00E36AB9"/>
    <w:rsid w:val="00E442D5"/>
    <w:rsid w:val="00E72749"/>
    <w:rsid w:val="00E745C1"/>
    <w:rsid w:val="00E7775D"/>
    <w:rsid w:val="00E77B26"/>
    <w:rsid w:val="00E81529"/>
    <w:rsid w:val="00E8399E"/>
    <w:rsid w:val="00E85EFA"/>
    <w:rsid w:val="00E95B15"/>
    <w:rsid w:val="00EA566D"/>
    <w:rsid w:val="00EB1C35"/>
    <w:rsid w:val="00EC1547"/>
    <w:rsid w:val="00ED0A60"/>
    <w:rsid w:val="00ED478A"/>
    <w:rsid w:val="00ED67B5"/>
    <w:rsid w:val="00EE1C5C"/>
    <w:rsid w:val="00F01E59"/>
    <w:rsid w:val="00F07CD2"/>
    <w:rsid w:val="00F40123"/>
    <w:rsid w:val="00F40219"/>
    <w:rsid w:val="00F556B8"/>
    <w:rsid w:val="00F63793"/>
    <w:rsid w:val="00F67476"/>
    <w:rsid w:val="00F82DB0"/>
    <w:rsid w:val="00F91715"/>
    <w:rsid w:val="00FA036C"/>
    <w:rsid w:val="00FA5556"/>
    <w:rsid w:val="00FA6CB0"/>
    <w:rsid w:val="00FB0E6B"/>
    <w:rsid w:val="00FB191F"/>
    <w:rsid w:val="00FB3187"/>
    <w:rsid w:val="00FC0E02"/>
    <w:rsid w:val="00FC172A"/>
    <w:rsid w:val="00FC3C9C"/>
    <w:rsid w:val="00FC5417"/>
    <w:rsid w:val="00FC6725"/>
    <w:rsid w:val="00FD2D30"/>
    <w:rsid w:val="00FE68B2"/>
    <w:rsid w:val="00FE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1076"/>
  <w15:chartTrackingRefBased/>
  <w15:docId w15:val="{65DFAB53-606D-C142-9DF9-E389BCCC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321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A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A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1A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1A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1A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1A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1A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A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A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1A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1A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1A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1A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1A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A27"/>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A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1A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A27"/>
    <w:rPr>
      <w:i/>
      <w:iCs/>
      <w:color w:val="404040" w:themeColor="text1" w:themeTint="BF"/>
    </w:rPr>
  </w:style>
  <w:style w:type="paragraph" w:styleId="ListParagraph">
    <w:name w:val="List Paragraph"/>
    <w:basedOn w:val="Normal"/>
    <w:link w:val="ListParagraphChar"/>
    <w:uiPriority w:val="34"/>
    <w:qFormat/>
    <w:rsid w:val="00321A27"/>
    <w:pPr>
      <w:ind w:left="720"/>
      <w:contextualSpacing/>
    </w:pPr>
  </w:style>
  <w:style w:type="character" w:styleId="IntenseEmphasis">
    <w:name w:val="Intense Emphasis"/>
    <w:basedOn w:val="DefaultParagraphFont"/>
    <w:uiPriority w:val="21"/>
    <w:qFormat/>
    <w:rsid w:val="00321A27"/>
    <w:rPr>
      <w:i/>
      <w:iCs/>
      <w:color w:val="0F4761" w:themeColor="accent1" w:themeShade="BF"/>
    </w:rPr>
  </w:style>
  <w:style w:type="paragraph" w:styleId="IntenseQuote">
    <w:name w:val="Intense Quote"/>
    <w:basedOn w:val="Normal"/>
    <w:next w:val="Normal"/>
    <w:link w:val="IntenseQuoteChar"/>
    <w:uiPriority w:val="30"/>
    <w:qFormat/>
    <w:rsid w:val="00321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A27"/>
    <w:rPr>
      <w:i/>
      <w:iCs/>
      <w:color w:val="0F4761" w:themeColor="accent1" w:themeShade="BF"/>
    </w:rPr>
  </w:style>
  <w:style w:type="character" w:styleId="IntenseReference">
    <w:name w:val="Intense Reference"/>
    <w:basedOn w:val="DefaultParagraphFont"/>
    <w:uiPriority w:val="32"/>
    <w:qFormat/>
    <w:rsid w:val="00321A27"/>
    <w:rPr>
      <w:b/>
      <w:bCs/>
      <w:smallCaps/>
      <w:color w:val="0F4761" w:themeColor="accent1" w:themeShade="BF"/>
      <w:spacing w:val="5"/>
    </w:rPr>
  </w:style>
  <w:style w:type="paragraph" w:customStyle="1" w:styleId="font-claude-response-body">
    <w:name w:val="font-claude-response-body"/>
    <w:basedOn w:val="Normal"/>
    <w:rsid w:val="00321A27"/>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321A27"/>
    <w:rPr>
      <w:b/>
      <w:bCs/>
    </w:rPr>
  </w:style>
  <w:style w:type="paragraph" w:customStyle="1" w:styleId="whitespace-normal">
    <w:name w:val="whitespace-normal"/>
    <w:basedOn w:val="Normal"/>
    <w:rsid w:val="00321A27"/>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customStyle="1" w:styleId="apple-converted-space">
    <w:name w:val="apple-converted-space"/>
    <w:basedOn w:val="DefaultParagraphFont"/>
    <w:rsid w:val="00321A27"/>
  </w:style>
  <w:style w:type="character" w:customStyle="1" w:styleId="ListParagraphChar">
    <w:name w:val="List Paragraph Char"/>
    <w:basedOn w:val="DefaultParagraphFont"/>
    <w:link w:val="ListParagraph"/>
    <w:uiPriority w:val="34"/>
    <w:locked/>
    <w:rsid w:val="00CF4B90"/>
  </w:style>
  <w:style w:type="paragraph" w:styleId="NormalWeb">
    <w:name w:val="Normal (Web)"/>
    <w:basedOn w:val="Normal"/>
    <w:uiPriority w:val="99"/>
    <w:semiHidden/>
    <w:unhideWhenUsed/>
    <w:rsid w:val="00FD2D30"/>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styleId="Emphasis">
    <w:name w:val="Emphasis"/>
    <w:basedOn w:val="DefaultParagraphFont"/>
    <w:uiPriority w:val="20"/>
    <w:qFormat/>
    <w:rsid w:val="0034087C"/>
    <w:rPr>
      <w:i/>
      <w:iCs/>
    </w:rPr>
  </w:style>
  <w:style w:type="paragraph" w:customStyle="1" w:styleId="EndNoteBibliographyTitle">
    <w:name w:val="EndNote Bibliography Title"/>
    <w:basedOn w:val="Normal"/>
    <w:link w:val="EndNoteBibliographyTitleChar"/>
    <w:rsid w:val="00253FA4"/>
    <w:pPr>
      <w:spacing w:after="0"/>
      <w:jc w:val="center"/>
    </w:pPr>
    <w:rPr>
      <w:rFonts w:cs="Calibri"/>
    </w:rPr>
  </w:style>
  <w:style w:type="character" w:customStyle="1" w:styleId="EndNoteBibliographyTitleChar">
    <w:name w:val="EndNote Bibliography Title Char"/>
    <w:basedOn w:val="DefaultParagraphFont"/>
    <w:link w:val="EndNoteBibliographyTitle"/>
    <w:rsid w:val="00253FA4"/>
    <w:rPr>
      <w:rFonts w:cs="Calibri"/>
    </w:rPr>
  </w:style>
  <w:style w:type="paragraph" w:customStyle="1" w:styleId="EndNoteBibliography">
    <w:name w:val="EndNote Bibliography"/>
    <w:basedOn w:val="Normal"/>
    <w:link w:val="EndNoteBibliographyChar"/>
    <w:rsid w:val="00253FA4"/>
    <w:pPr>
      <w:spacing w:line="240" w:lineRule="auto"/>
    </w:pPr>
    <w:rPr>
      <w:rFonts w:cs="Calibri"/>
    </w:rPr>
  </w:style>
  <w:style w:type="character" w:customStyle="1" w:styleId="EndNoteBibliographyChar">
    <w:name w:val="EndNote Bibliography Char"/>
    <w:basedOn w:val="DefaultParagraphFont"/>
    <w:link w:val="EndNoteBibliography"/>
    <w:rsid w:val="00253FA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4121</Words>
  <Characters>23991</Characters>
  <Application>Microsoft Office Word</Application>
  <DocSecurity>0</DocSecurity>
  <Lines>352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50</cp:revision>
  <dcterms:created xsi:type="dcterms:W3CDTF">2026-02-11T15:12:00Z</dcterms:created>
  <dcterms:modified xsi:type="dcterms:W3CDTF">2026-02-22T13:57:00Z</dcterms:modified>
</cp:coreProperties>
</file>