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8B9CD" w14:textId="2888AD61" w:rsidR="00CF5CA9" w:rsidRPr="002238DD" w:rsidRDefault="00CF5CA9" w:rsidP="00CF5CA9">
      <w:pPr>
        <w:jc w:val="center"/>
        <w:rPr>
          <w:rFonts w:cstheme="minorHAnsi"/>
        </w:rPr>
      </w:pPr>
      <w:r>
        <w:rPr>
          <w:rFonts w:cstheme="minorHAnsi"/>
        </w:rPr>
        <w:t>Version 1.</w:t>
      </w:r>
      <w:r w:rsidR="007C6A4F">
        <w:rPr>
          <w:rFonts w:cstheme="minorHAnsi"/>
        </w:rPr>
        <w:t>4</w:t>
      </w:r>
    </w:p>
    <w:p w14:paraId="4830DB15" w14:textId="15519238" w:rsidR="00057C37" w:rsidRDefault="00057C37" w:rsidP="006941FA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1F593EFE" w14:textId="3DD264CC" w:rsidR="00BB401C" w:rsidRDefault="00BB401C" w:rsidP="006941FA">
      <w:pPr>
        <w:jc w:val="both"/>
      </w:pPr>
    </w:p>
    <w:p w14:paraId="2BEB90E4" w14:textId="0CCD0041" w:rsidR="001B6453" w:rsidRDefault="001B6453" w:rsidP="006941FA">
      <w:pPr>
        <w:pStyle w:val="ListParagraph"/>
        <w:numPr>
          <w:ilvl w:val="0"/>
          <w:numId w:val="4"/>
        </w:numPr>
        <w:jc w:val="both"/>
      </w:pPr>
      <w:r>
        <w:t>Consider the reaction catalyzed by an enzyme</w:t>
      </w:r>
      <w:r w:rsidR="0075410D">
        <w:t xml:space="preserve"> (E)</w:t>
      </w:r>
      <w:r w:rsidR="008E5C38">
        <w:t xml:space="preserve">, </w:t>
      </w:r>
      <w:r w:rsidR="0075410D">
        <w:t xml:space="preserve">where </w:t>
      </w:r>
      <w:r w:rsidR="008E5C38">
        <w:t xml:space="preserve">S is </w:t>
      </w:r>
      <w:r w:rsidR="002B79D1">
        <w:t xml:space="preserve">the </w:t>
      </w:r>
      <w:r w:rsidR="008E5C38">
        <w:t xml:space="preserve">substrate, </w:t>
      </w:r>
      <w:r w:rsidR="00D14ABB">
        <w:t xml:space="preserve">ES is the </w:t>
      </w:r>
      <w:bookmarkStart w:id="0" w:name="_Hlk96198137"/>
      <w:r w:rsidR="00D14ABB">
        <w:t>Michaelis Complex</w:t>
      </w:r>
      <w:bookmarkEnd w:id="0"/>
      <w:r w:rsidR="00D14ABB">
        <w:t xml:space="preserve">, </w:t>
      </w:r>
      <w:r w:rsidR="008E5C38">
        <w:t xml:space="preserve">P is </w:t>
      </w:r>
      <w:r w:rsidR="002B79D1">
        <w:t xml:space="preserve">the </w:t>
      </w:r>
      <w:r w:rsidR="008E5C38">
        <w:t>product</w:t>
      </w:r>
      <w:r w:rsidR="00AB20BB">
        <w:t>, and k</w:t>
      </w:r>
      <w:r w:rsidR="00AB20BB" w:rsidRPr="00AB20BB">
        <w:rPr>
          <w:vertAlign w:val="subscript"/>
        </w:rPr>
        <w:t>1</w:t>
      </w:r>
      <w:r w:rsidR="00AB20BB">
        <w:t>, k</w:t>
      </w:r>
      <w:r w:rsidR="00AB20BB" w:rsidRPr="00AB20BB">
        <w:rPr>
          <w:vertAlign w:val="subscript"/>
        </w:rPr>
        <w:t>-1</w:t>
      </w:r>
      <w:r w:rsidR="00AB20BB" w:rsidRPr="00AB20BB">
        <w:t>,</w:t>
      </w:r>
      <w:r w:rsidR="00AB20BB">
        <w:t xml:space="preserve"> and k</w:t>
      </w:r>
      <w:r w:rsidR="00AB20BB" w:rsidRPr="00AB20BB">
        <w:rPr>
          <w:vertAlign w:val="subscript"/>
        </w:rPr>
        <w:t>2</w:t>
      </w:r>
      <w:r w:rsidR="00AB20BB">
        <w:t xml:space="preserve"> are rate constants</w:t>
      </w:r>
      <w:r>
        <w:t xml:space="preserve">: </w:t>
      </w:r>
    </w:p>
    <w:p w14:paraId="61A58EA6" w14:textId="77777777" w:rsidR="00AB20BB" w:rsidRDefault="00AB20BB" w:rsidP="006941FA">
      <w:pPr>
        <w:pStyle w:val="ListParagraph"/>
        <w:jc w:val="both"/>
      </w:pPr>
    </w:p>
    <w:p w14:paraId="62FF1736" w14:textId="0B805C4F" w:rsidR="008E5C38" w:rsidRPr="00AB20BB" w:rsidRDefault="00000000" w:rsidP="006941FA">
      <w:pPr>
        <w:ind w:left="1710" w:hanging="90"/>
        <w:jc w:val="both"/>
        <w:rPr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         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cat</m:t>
              </m:r>
            </m:sub>
          </m:sSub>
        </m:oMath>
      </m:oMathPara>
    </w:p>
    <w:p w14:paraId="6E6B7D09" w14:textId="16546996" w:rsidR="001B6453" w:rsidRPr="00AB20BB" w:rsidRDefault="001B6453" w:rsidP="006941FA">
      <w:pPr>
        <w:ind w:left="1080"/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E+S</m:t>
          </m:r>
          <w:bookmarkStart w:id="1" w:name="_Hlk149479807"/>
          <m:r>
            <w:rPr>
              <w:rFonts w:ascii="Cambria Math" w:hAnsi="Cambria Math"/>
            </w:rPr>
            <m:t>⇌</m:t>
          </m:r>
          <w:bookmarkEnd w:id="1"/>
          <m:r>
            <w:rPr>
              <w:rFonts w:ascii="Cambria Math" w:hAnsi="Cambria Math"/>
            </w:rPr>
            <m:t>ES→E+P</m:t>
          </m:r>
        </m:oMath>
      </m:oMathPara>
    </w:p>
    <w:p w14:paraId="0F193DE8" w14:textId="6118E492" w:rsidR="00C0301F" w:rsidRPr="00C0301F" w:rsidRDefault="00C0301F" w:rsidP="00044E5F">
      <w:pPr>
        <w:pStyle w:val="ListParagraph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-1</m:t>
            </m:r>
          </m:sub>
        </m:sSub>
      </m:oMath>
    </w:p>
    <w:p w14:paraId="0AA37958" w14:textId="77777777" w:rsidR="00C0301F" w:rsidRDefault="00C0301F" w:rsidP="00044E5F">
      <w:pPr>
        <w:pStyle w:val="ListParagraph"/>
        <w:jc w:val="both"/>
        <w:rPr>
          <w:rFonts w:eastAsiaTheme="minorEastAsia"/>
          <w:sz w:val="20"/>
          <w:szCs w:val="20"/>
        </w:rPr>
      </w:pPr>
    </w:p>
    <w:p w14:paraId="73B07BA5" w14:textId="479E90F1" w:rsidR="0075410D" w:rsidRDefault="0075410D" w:rsidP="00044E5F">
      <w:pPr>
        <w:pStyle w:val="ListParagraph"/>
        <w:jc w:val="both"/>
        <w:rPr>
          <w:rFonts w:eastAsiaTheme="minorEastAsia"/>
        </w:rPr>
      </w:pPr>
      <w:r>
        <w:rPr>
          <w:rFonts w:eastAsiaTheme="minorEastAsia"/>
        </w:rPr>
        <w:t xml:space="preserve">the initial velocity of a reaction </w:t>
      </w:r>
      <w:bookmarkStart w:id="2" w:name="_Hlk149480065"/>
      <w:r>
        <w:rPr>
          <w:rFonts w:eastAsiaTheme="minorEastAsia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o</m:t>
            </m:r>
          </m:sub>
        </m:sSub>
      </m:oMath>
      <w:r>
        <w:rPr>
          <w:rFonts w:eastAsiaTheme="minorEastAsia"/>
        </w:rPr>
        <w:t xml:space="preserve">) </w:t>
      </w:r>
      <w:bookmarkEnd w:id="2"/>
      <w:r>
        <w:rPr>
          <w:rFonts w:eastAsiaTheme="minorEastAsia"/>
        </w:rPr>
        <w:t xml:space="preserve">is given by the </w:t>
      </w:r>
      <w:r w:rsidR="00AF472F" w:rsidRPr="00AF472F">
        <w:rPr>
          <w:rFonts w:eastAsiaTheme="minorEastAsia"/>
        </w:rPr>
        <w:t xml:space="preserve">Michaelis-Menten </w:t>
      </w:r>
      <w:r>
        <w:rPr>
          <w:rFonts w:eastAsiaTheme="minorEastAsia"/>
        </w:rPr>
        <w:t>Equation</w:t>
      </w:r>
    </w:p>
    <w:p w14:paraId="33DAA4D6" w14:textId="77777777" w:rsidR="0075410D" w:rsidRPr="008278EF" w:rsidRDefault="0075410D" w:rsidP="00044E5F">
      <w:pPr>
        <w:pStyle w:val="ListParagraph"/>
        <w:jc w:val="both"/>
        <w:rPr>
          <w:rFonts w:eastAsiaTheme="minorEastAsia"/>
        </w:rPr>
      </w:pPr>
    </w:p>
    <w:p w14:paraId="3DC6DE72" w14:textId="38F6AD8A" w:rsidR="00044E5F" w:rsidRPr="008278EF" w:rsidRDefault="00000000" w:rsidP="00044E5F">
      <w:pPr>
        <w:pStyle w:val="ListParagraph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o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w:bookmarkStart w:id="3" w:name="_Hlk149480567"/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max</m:t>
                  </m:r>
                </m:sub>
              </m:sSub>
              <w:bookmarkEnd w:id="3"/>
              <m:r>
                <w:rPr>
                  <w:rFonts w:ascii="Cambria Math" w:eastAsiaTheme="minorEastAsia" w:hAnsi="Cambria Math"/>
                </w:rPr>
                <m:t>[S]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+[S]</m:t>
              </m:r>
            </m:den>
          </m:f>
        </m:oMath>
      </m:oMathPara>
    </w:p>
    <w:p w14:paraId="3F63657A" w14:textId="11508047" w:rsidR="00AB20BB" w:rsidRPr="00AB20BB" w:rsidRDefault="00AB20BB" w:rsidP="006941FA">
      <w:pPr>
        <w:ind w:left="1710" w:hanging="630"/>
        <w:jc w:val="both"/>
        <w:rPr>
          <w:sz w:val="20"/>
          <w:szCs w:val="20"/>
        </w:rPr>
      </w:pPr>
    </w:p>
    <w:p w14:paraId="41735EE5" w14:textId="67EEFF20" w:rsidR="00E34013" w:rsidRDefault="00E34013" w:rsidP="00E34013">
      <w:pPr>
        <w:pStyle w:val="ListParagraph"/>
        <w:numPr>
          <w:ilvl w:val="0"/>
          <w:numId w:val="4"/>
        </w:numPr>
        <w:jc w:val="both"/>
      </w:pPr>
      <w:r>
        <w:t xml:space="preserve">In this assignment you will analyze </w:t>
      </w:r>
      <w:r w:rsidR="00495F81">
        <w:t xml:space="preserve">the </w:t>
      </w:r>
      <w:r>
        <w:t xml:space="preserve">initial reaction velocity </w:t>
      </w:r>
      <w:r w:rsidR="0075410D">
        <w:rPr>
          <w:rFonts w:eastAsiaTheme="minorEastAsia"/>
        </w:rPr>
        <w:t>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o</m:t>
            </m:r>
          </m:sub>
        </m:sSub>
      </m:oMath>
      <w:r w:rsidR="0075410D">
        <w:rPr>
          <w:rFonts w:eastAsiaTheme="minorEastAsia"/>
        </w:rPr>
        <w:t xml:space="preserve">) </w:t>
      </w:r>
      <w:r w:rsidR="00181519">
        <w:rPr>
          <w:rFonts w:eastAsiaTheme="minorEastAsia"/>
        </w:rPr>
        <w:t xml:space="preserve">obtained with various </w:t>
      </w:r>
      <w:r w:rsidR="00181519">
        <w:t xml:space="preserve">substrate concentrations ([S]) </w:t>
      </w:r>
      <w:r>
        <w:t>for three different enzymes. You will determine the basic descriptors of enzyme kinetics</w:t>
      </w:r>
      <w:r w:rsidR="0075410D">
        <w:t xml:space="preserve"> f</w:t>
      </w:r>
      <w:r>
        <w:t>or each enzyme/substrate combination.</w:t>
      </w:r>
    </w:p>
    <w:p w14:paraId="2856DEA5" w14:textId="77777777" w:rsidR="0075410D" w:rsidRDefault="0075410D" w:rsidP="006941FA">
      <w:pPr>
        <w:pStyle w:val="ListParagraph"/>
        <w:jc w:val="both"/>
      </w:pPr>
    </w:p>
    <w:p w14:paraId="3784CD4F" w14:textId="293FFEB1" w:rsidR="0075410D" w:rsidRDefault="00000000" w:rsidP="006941FA">
      <w:pPr>
        <w:pStyle w:val="ListParagraph"/>
        <w:jc w:val="both"/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max</m:t>
            </m:r>
          </m:sub>
        </m:sSub>
      </m:oMath>
      <w:r w:rsidR="0075410D">
        <w:t xml:space="preserve"> </w:t>
      </w:r>
      <w:bookmarkStart w:id="4" w:name="_Hlk95766872"/>
      <w:r w:rsidR="0075410D">
        <w:t xml:space="preserve">is the </w:t>
      </w:r>
      <w:r w:rsidR="00181519">
        <w:t>maximum</w:t>
      </w:r>
      <w:r w:rsidR="0075410D">
        <w:t xml:space="preserve"> </w:t>
      </w:r>
      <w:r w:rsidR="00181519">
        <w:t xml:space="preserve">reaction </w:t>
      </w:r>
      <w:r w:rsidR="0075410D">
        <w:t xml:space="preserve">velocity, which gives </w:t>
      </w:r>
      <w:proofErr w:type="spellStart"/>
      <w:r w:rsidR="0075410D">
        <w:t>k</w:t>
      </w:r>
      <w:r w:rsidR="0075410D" w:rsidRPr="0075410D">
        <w:rPr>
          <w:vertAlign w:val="subscript"/>
        </w:rPr>
        <w:t>cat</w:t>
      </w:r>
      <w:proofErr w:type="spellEnd"/>
      <w:r w:rsidR="00495F81">
        <w:t xml:space="preserve">, </w:t>
      </w:r>
      <w:r w:rsidR="00181519">
        <w:t xml:space="preserve">if you know </w:t>
      </w:r>
      <w:r w:rsidR="0075410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[E]</m:t>
            </m:r>
          </m:e>
          <m:sub>
            <m:r>
              <w:rPr>
                <w:rFonts w:ascii="Cambria Math" w:hAnsi="Cambria Math"/>
              </w:rPr>
              <m:t>tot</m:t>
            </m:r>
          </m:sub>
        </m:sSub>
      </m:oMath>
      <w:r w:rsidR="00AF472F">
        <w:rPr>
          <w:rFonts w:eastAsiaTheme="minorEastAsia"/>
        </w:rPr>
        <w:t xml:space="preserve"> (you do).</w:t>
      </w:r>
    </w:p>
    <w:p w14:paraId="1040780E" w14:textId="77777777" w:rsidR="00181519" w:rsidRDefault="00181519" w:rsidP="006941FA">
      <w:pPr>
        <w:pStyle w:val="ListParagraph"/>
        <w:jc w:val="both"/>
      </w:pPr>
    </w:p>
    <w:p w14:paraId="505647D2" w14:textId="77777777" w:rsidR="0075410D" w:rsidRPr="00511DA6" w:rsidRDefault="00000000" w:rsidP="0075410D">
      <w:pPr>
        <w:pStyle w:val="ListParagraph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max</m:t>
              </m:r>
            </m:sub>
          </m:sSub>
          <m:r>
            <w:rPr>
              <w:rFonts w:ascii="Cambria Math" w:hAnsi="Cambria Math"/>
            </w:rPr>
            <m:t>=</m:t>
          </m:r>
          <w:bookmarkStart w:id="5" w:name="_Hlk149546906"/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cat</m:t>
              </m:r>
            </m:sub>
          </m:sSub>
          <w:bookmarkStart w:id="6" w:name="_Hlk149480616"/>
          <w:bookmarkEnd w:id="5"/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[E]</m:t>
              </m:r>
            </m:e>
            <m:sub>
              <m:r>
                <w:rPr>
                  <w:rFonts w:ascii="Cambria Math" w:hAnsi="Cambria Math"/>
                </w:rPr>
                <m:t>tot</m:t>
              </m:r>
            </m:sub>
          </m:sSub>
        </m:oMath>
      </m:oMathPara>
      <w:bookmarkEnd w:id="6"/>
    </w:p>
    <w:p w14:paraId="6F324244" w14:textId="77777777" w:rsidR="00511DA6" w:rsidRPr="008278EF" w:rsidRDefault="00511DA6" w:rsidP="0075410D">
      <w:pPr>
        <w:pStyle w:val="ListParagraph"/>
        <w:jc w:val="both"/>
        <w:rPr>
          <w:rFonts w:eastAsiaTheme="minorEastAsia"/>
        </w:rPr>
      </w:pPr>
    </w:p>
    <w:p w14:paraId="190E20F4" w14:textId="15546713" w:rsidR="0075410D" w:rsidRPr="00F42F31" w:rsidRDefault="00000000" w:rsidP="0075410D">
      <w:pPr>
        <w:pStyle w:val="ListParagraph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cat</m:t>
            </m:r>
          </m:sub>
        </m:sSub>
      </m:oMath>
      <w:r w:rsidR="00075F88">
        <w:rPr>
          <w:rFonts w:eastAsiaTheme="minorEastAsia"/>
        </w:rPr>
        <w:t xml:space="preserve"> </w:t>
      </w:r>
      <w:r w:rsidR="00075F88" w:rsidRPr="00F42F31">
        <w:rPr>
          <w:rFonts w:eastAsiaTheme="minorEastAsia"/>
        </w:rPr>
        <w:t>is the turnover number</w:t>
      </w:r>
      <w:r w:rsidR="00511DA6" w:rsidRPr="00F42F31">
        <w:rPr>
          <w:rFonts w:eastAsiaTheme="minorEastAsia"/>
        </w:rPr>
        <w:t xml:space="preserve"> (</w:t>
      </w:r>
      <w:r w:rsidR="00511DA6" w:rsidRPr="00F42F31">
        <w:t xml:space="preserve">maximum number of reactions </w:t>
      </w:r>
      <w:proofErr w:type="spellStart"/>
      <w:r w:rsidR="00511DA6" w:rsidRPr="00F42F31">
        <w:t>catalysed</w:t>
      </w:r>
      <w:proofErr w:type="spellEnd"/>
      <w:r w:rsidR="00511DA6" w:rsidRPr="00F42F31">
        <w:t xml:space="preserve"> per </w:t>
      </w:r>
      <w:r w:rsidR="00511DA6" w:rsidRPr="00F42F31">
        <w:rPr>
          <w:rStyle w:val="Emphasis"/>
        </w:rPr>
        <w:t>second per enzyme</w:t>
      </w:r>
      <w:r w:rsidR="00F42F31" w:rsidRPr="00F42F31">
        <w:t>)</w:t>
      </w:r>
    </w:p>
    <w:p w14:paraId="4A9B3DC4" w14:textId="77777777" w:rsidR="00075F88" w:rsidRPr="00F42F31" w:rsidRDefault="00075F88" w:rsidP="0075410D">
      <w:pPr>
        <w:pStyle w:val="ListParagraph"/>
        <w:jc w:val="both"/>
        <w:rPr>
          <w:rFonts w:eastAsiaTheme="minorEastAsia"/>
        </w:rPr>
      </w:pPr>
    </w:p>
    <w:p w14:paraId="623DB944" w14:textId="1B4E82F6" w:rsidR="0075410D" w:rsidRDefault="00000000" w:rsidP="006941FA">
      <w:pPr>
        <w:pStyle w:val="ListParagraph"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bookmarkEnd w:id="4"/>
      <w:r w:rsidR="0075410D">
        <w:t xml:space="preserve"> is the Michaelis-</w:t>
      </w:r>
      <w:proofErr w:type="spellStart"/>
      <w:r w:rsidR="0075410D">
        <w:t>Menton</w:t>
      </w:r>
      <w:proofErr w:type="spellEnd"/>
      <w:r w:rsidR="0075410D">
        <w:t xml:space="preserve"> </w:t>
      </w:r>
      <w:proofErr w:type="gramStart"/>
      <w:r w:rsidR="00392BC5">
        <w:t>constant</w:t>
      </w:r>
      <w:proofErr w:type="gramEnd"/>
    </w:p>
    <w:p w14:paraId="5F37C129" w14:textId="711D3B8D" w:rsidR="00E34013" w:rsidRPr="008278EF" w:rsidRDefault="00000000" w:rsidP="00E34013">
      <w:pPr>
        <w:pStyle w:val="ListParagraph"/>
        <w:jc w:val="both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M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w:bookmarkStart w:id="7" w:name="_Hlk149478821"/>
              <w:bookmarkStart w:id="8" w:name="_Hlk149478850"/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w:bookmarkEnd w:id="7"/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-1</m:t>
                  </m:r>
                </m:sub>
              </m:sSub>
              <w:bookmarkEnd w:id="8"/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den>
          </m:f>
        </m:oMath>
      </m:oMathPara>
    </w:p>
    <w:p w14:paraId="128D229C" w14:textId="77777777" w:rsidR="0075410D" w:rsidRDefault="0075410D" w:rsidP="006941FA">
      <w:pPr>
        <w:pStyle w:val="ListParagraph"/>
        <w:jc w:val="both"/>
      </w:pPr>
    </w:p>
    <w:p w14:paraId="795FC8CD" w14:textId="5957429C" w:rsidR="0075410D" w:rsidRDefault="00000000" w:rsidP="00392BC5">
      <w:pPr>
        <w:pStyle w:val="ListParagraph"/>
        <w:jc w:val="both"/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cat</m:t>
                </m:r>
              </m:sub>
            </m:sSub>
          </m:num>
          <m:den>
            <w:bookmarkStart w:id="9" w:name="_Hlk149480402"/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sub>
            </m:sSub>
            <w:bookmarkEnd w:id="9"/>
          </m:den>
        </m:f>
      </m:oMath>
      <w:r w:rsidR="0075410D" w:rsidRPr="00392BC5">
        <w:rPr>
          <w:sz w:val="32"/>
          <w:szCs w:val="32"/>
        </w:rPr>
        <w:t xml:space="preserve"> </w:t>
      </w:r>
      <w:r w:rsidR="00AF472F">
        <w:t xml:space="preserve">is </w:t>
      </w:r>
      <w:r w:rsidR="0075410D">
        <w:t xml:space="preserve">the </w:t>
      </w:r>
      <w:r w:rsidR="00075F88">
        <w:t xml:space="preserve">catalytic efficiency </w:t>
      </w:r>
      <w:r w:rsidR="00F42F31">
        <w:t>aka</w:t>
      </w:r>
      <w:r w:rsidR="00075F88">
        <w:t xml:space="preserve"> the </w:t>
      </w:r>
      <w:bookmarkStart w:id="10" w:name="_Hlk149546717"/>
      <w:r w:rsidR="00075F88">
        <w:t>pseudo second order rate constant</w:t>
      </w:r>
      <w:bookmarkEnd w:id="10"/>
      <w:r w:rsidR="00075F88">
        <w:t>.</w:t>
      </w:r>
    </w:p>
    <w:p w14:paraId="17BF35AA" w14:textId="77777777" w:rsidR="00392BC5" w:rsidRDefault="00392BC5" w:rsidP="00392BC5">
      <w:pPr>
        <w:pStyle w:val="ListParagraph"/>
        <w:jc w:val="both"/>
      </w:pPr>
    </w:p>
    <w:p w14:paraId="3969BC43" w14:textId="63B30147" w:rsidR="00FD35B1" w:rsidRDefault="00FD35B1" w:rsidP="006941FA">
      <w:pPr>
        <w:pStyle w:val="ListParagraph"/>
        <w:numPr>
          <w:ilvl w:val="0"/>
          <w:numId w:val="4"/>
        </w:numPr>
        <w:jc w:val="both"/>
      </w:pPr>
      <w:r>
        <w:t xml:space="preserve">An enzyme kinetics experiment in </w:t>
      </w:r>
      <w:r w:rsidR="002B79D1">
        <w:t xml:space="preserve">the </w:t>
      </w:r>
      <w:r>
        <w:t>lab</w:t>
      </w:r>
      <w:r w:rsidR="002B79D1">
        <w:t>oratory</w:t>
      </w:r>
      <w:r>
        <w:t xml:space="preserve"> might proceed as follows: </w:t>
      </w:r>
    </w:p>
    <w:p w14:paraId="4E04B89F" w14:textId="5702AF40" w:rsidR="00FD35B1" w:rsidRDefault="008E2FB3" w:rsidP="006941FA">
      <w:pPr>
        <w:pStyle w:val="ListParagraph"/>
        <w:numPr>
          <w:ilvl w:val="1"/>
          <w:numId w:val="4"/>
        </w:numPr>
        <w:jc w:val="both"/>
      </w:pPr>
      <w:r>
        <w:t>A</w:t>
      </w:r>
      <w:r w:rsidR="00F207C0">
        <w:t xml:space="preserve"> very small </w:t>
      </w:r>
      <w:r w:rsidR="00FD35B1">
        <w:t>amount of enzyme</w:t>
      </w:r>
      <w:r w:rsidR="00F71CF3">
        <w:t xml:space="preserve"> (E) is </w:t>
      </w:r>
      <w:r w:rsidR="00E6255F">
        <w:t>contained</w:t>
      </w:r>
      <w:r w:rsidR="00FD35B1">
        <w:t xml:space="preserve"> in buffer</w:t>
      </w:r>
      <w:r w:rsidR="00F71CF3">
        <w:t xml:space="preserve"> in a</w:t>
      </w:r>
      <w:r w:rsidR="00D14ABB">
        <w:t>n Eppendorf</w:t>
      </w:r>
      <w:r w:rsidR="00F71CF3">
        <w:t xml:space="preserve"> tube.</w:t>
      </w:r>
    </w:p>
    <w:p w14:paraId="4742BACF" w14:textId="61ED3203" w:rsidR="00F207C0" w:rsidRDefault="00A2151F" w:rsidP="006941FA">
      <w:pPr>
        <w:pStyle w:val="ListParagraph"/>
        <w:numPr>
          <w:ilvl w:val="1"/>
          <w:numId w:val="4"/>
        </w:numPr>
        <w:jc w:val="both"/>
      </w:pPr>
      <w:r>
        <w:t>A</w:t>
      </w:r>
      <w:r w:rsidR="00062419">
        <w:t xml:space="preserve"> series of </w:t>
      </w:r>
      <w:r w:rsidR="00FD35B1">
        <w:t>dilution</w:t>
      </w:r>
      <w:r w:rsidR="00062419">
        <w:t>s</w:t>
      </w:r>
      <w:r w:rsidR="00F71CF3">
        <w:t xml:space="preserve"> of substrate (S)</w:t>
      </w:r>
      <w:r w:rsidR="00FD35B1">
        <w:t xml:space="preserve"> </w:t>
      </w:r>
      <w:r w:rsidR="008E2FB3">
        <w:t>is made</w:t>
      </w:r>
      <w:r>
        <w:t xml:space="preserve"> in wells </w:t>
      </w:r>
      <w:r w:rsidR="000566C6">
        <w:t xml:space="preserve">A2-A6, B1-B6, and C1-C6 of the </w:t>
      </w:r>
      <w:r>
        <w:t>microplate shown below</w:t>
      </w:r>
      <w:r w:rsidR="000566C6">
        <w:t>, where A2 contains the least substrate and C6 contains the most substrate</w:t>
      </w:r>
      <w:r w:rsidR="006040F4">
        <w:t>.</w:t>
      </w:r>
      <w:r w:rsidR="00CB06ED">
        <w:t xml:space="preserve"> </w:t>
      </w:r>
      <w:r>
        <w:t xml:space="preserve">In addition, a </w:t>
      </w:r>
      <w:r w:rsidR="00CB06ED">
        <w:t xml:space="preserve">‘no substrate’ control solution is </w:t>
      </w:r>
      <w:r w:rsidR="00CB4D8D">
        <w:t>made in</w:t>
      </w:r>
      <w:r>
        <w:t xml:space="preserve"> </w:t>
      </w:r>
      <w:r w:rsidR="001A0C06">
        <w:t>well</w:t>
      </w:r>
      <w:r w:rsidR="000566C6">
        <w:t xml:space="preserve"> A1</w:t>
      </w:r>
      <w:r w:rsidR="00CB06ED">
        <w:t>.</w:t>
      </w:r>
      <w:r w:rsidR="009F1E86">
        <w:t xml:space="preserve"> </w:t>
      </w:r>
      <w:r w:rsidR="000F586B">
        <w:t xml:space="preserve">In this example, </w:t>
      </w:r>
      <w:r w:rsidR="009765F5">
        <w:t>t</w:t>
      </w:r>
      <w:r w:rsidR="009F1E86">
        <w:t xml:space="preserve">he microplate </w:t>
      </w:r>
      <w:r w:rsidR="00E82604">
        <w:t xml:space="preserve">wells </w:t>
      </w:r>
      <w:r w:rsidR="002A5D09">
        <w:t>appear</w:t>
      </w:r>
      <w:r w:rsidR="009765F5">
        <w:t xml:space="preserve"> </w:t>
      </w:r>
      <w:r w:rsidR="00E82604">
        <w:t>clear</w:t>
      </w:r>
      <w:r w:rsidR="000F586B" w:rsidRPr="000F586B">
        <w:t xml:space="preserve"> </w:t>
      </w:r>
      <w:r w:rsidR="000F586B">
        <w:t xml:space="preserve">after substrate addition </w:t>
      </w:r>
      <w:r w:rsidR="000566C6">
        <w:t>because</w:t>
      </w:r>
      <w:r w:rsidR="00E82604">
        <w:t xml:space="preserve"> </w:t>
      </w:r>
      <w:r w:rsidR="000566C6">
        <w:t xml:space="preserve">the substrate does not </w:t>
      </w:r>
      <w:r w:rsidR="00E82604">
        <w:t xml:space="preserve">emit </w:t>
      </w:r>
      <w:r w:rsidR="00BF4B03">
        <w:t xml:space="preserve">or absorb </w:t>
      </w:r>
      <w:r w:rsidR="002A5D09">
        <w:t>light in the visible range</w:t>
      </w:r>
      <w:r w:rsidR="00E82604">
        <w:t>.</w:t>
      </w:r>
    </w:p>
    <w:p w14:paraId="1CD8E3D5" w14:textId="55661597" w:rsidR="009F1E86" w:rsidRDefault="009F1E86" w:rsidP="006941FA">
      <w:pPr>
        <w:pStyle w:val="ListParagraph"/>
        <w:ind w:left="1440"/>
        <w:jc w:val="center"/>
      </w:pPr>
      <w:r>
        <w:rPr>
          <w:noProof/>
        </w:rPr>
        <w:lastRenderedPageBreak/>
        <w:drawing>
          <wp:inline distT="0" distB="0" distL="0" distR="0" wp14:anchorId="48572429" wp14:editId="60029751">
            <wp:extent cx="2984360" cy="1506784"/>
            <wp:effectExtent l="0" t="0" r="63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8" t="18114" r="45713" b="45658"/>
                    <a:stretch/>
                  </pic:blipFill>
                  <pic:spPr bwMode="auto">
                    <a:xfrm>
                      <a:off x="0" y="0"/>
                      <a:ext cx="2985393" cy="15073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07BFF5" w14:textId="6DB79EEC" w:rsidR="008E2FB3" w:rsidRPr="00371519" w:rsidRDefault="00F35982" w:rsidP="00237498">
      <w:pPr>
        <w:pStyle w:val="ListParagraph"/>
        <w:numPr>
          <w:ilvl w:val="1"/>
          <w:numId w:val="4"/>
        </w:numPr>
        <w:jc w:val="both"/>
      </w:pPr>
      <w:r w:rsidRPr="00371519">
        <w:t xml:space="preserve">A </w:t>
      </w:r>
      <w:r w:rsidR="00BF4B03" w:rsidRPr="00371519">
        <w:t>small</w:t>
      </w:r>
      <w:r w:rsidRPr="00371519">
        <w:t xml:space="preserve"> </w:t>
      </w:r>
      <w:r w:rsidR="00BF4B03" w:rsidRPr="00371519">
        <w:t xml:space="preserve">and fixed </w:t>
      </w:r>
      <w:r w:rsidRPr="00371519">
        <w:t xml:space="preserve">volume of enzyme (E) is </w:t>
      </w:r>
      <w:r w:rsidR="00BF4B03" w:rsidRPr="00371519">
        <w:t xml:space="preserve">then </w:t>
      </w:r>
      <w:r w:rsidRPr="00371519">
        <w:t>added to each of the 18 microplate wells</w:t>
      </w:r>
      <w:r w:rsidR="008E2FB3" w:rsidRPr="00371519">
        <w:t>.</w:t>
      </w:r>
      <w:r w:rsidR="00CC38C5" w:rsidRPr="00371519">
        <w:t xml:space="preserve"> </w:t>
      </w:r>
      <w:r w:rsidRPr="00371519">
        <w:t>With the exception of the ‘no substrate’ control well</w:t>
      </w:r>
      <w:r w:rsidR="000C764C" w:rsidRPr="00371519">
        <w:t xml:space="preserve"> A1</w:t>
      </w:r>
      <w:r w:rsidRPr="00371519">
        <w:t>, t</w:t>
      </w:r>
      <w:r w:rsidR="00CC38C5" w:rsidRPr="00371519">
        <w:t xml:space="preserve">he amount of substrate in </w:t>
      </w:r>
      <w:r w:rsidRPr="00371519">
        <w:t>each well</w:t>
      </w:r>
      <w:r w:rsidR="00CC38C5" w:rsidRPr="00371519">
        <w:t xml:space="preserve"> is very large relative to the </w:t>
      </w:r>
      <w:r w:rsidR="003B0736" w:rsidRPr="00371519">
        <w:t xml:space="preserve">amount </w:t>
      </w:r>
      <w:r w:rsidR="00CC38C5" w:rsidRPr="00371519">
        <w:t>enzyme</w:t>
      </w:r>
      <w:r w:rsidR="003B0736" w:rsidRPr="00371519">
        <w:t xml:space="preserve"> (</w:t>
      </w:r>
      <w:r w:rsidRPr="00371519">
        <w:t xml:space="preserve">i.e., </w:t>
      </w:r>
      <w:r w:rsidR="003B0736" w:rsidRPr="00371519">
        <w:t>[S] &gt;&gt; [E])</w:t>
      </w:r>
      <w:r w:rsidR="00CC38C5" w:rsidRPr="00371519">
        <w:t>.</w:t>
      </w:r>
      <w:r w:rsidR="00E43908" w:rsidRPr="00371519">
        <w:t xml:space="preserve"> </w:t>
      </w:r>
      <w:r w:rsidR="00F37FAF" w:rsidRPr="00371519">
        <w:t xml:space="preserve">The product absorbs light at </w:t>
      </w:r>
      <w:bookmarkStart w:id="11" w:name="_Hlk149544658"/>
      <w:r w:rsidR="00F37FAF" w:rsidRPr="00371519">
        <w:t xml:space="preserve">650 </w:t>
      </w:r>
      <w:proofErr w:type="spellStart"/>
      <w:r w:rsidR="00F37FAF" w:rsidRPr="00371519">
        <w:t>nM</w:t>
      </w:r>
      <w:proofErr w:type="spellEnd"/>
      <w:r w:rsidR="00F37FAF" w:rsidRPr="00371519">
        <w:t xml:space="preserve"> </w:t>
      </w:r>
      <w:bookmarkEnd w:id="11"/>
      <w:r w:rsidR="00F37FAF" w:rsidRPr="00371519">
        <w:t xml:space="preserve">and </w:t>
      </w:r>
      <w:r w:rsidR="007E372D">
        <w:t>makes the solution</w:t>
      </w:r>
      <w:r w:rsidR="00F37FAF" w:rsidRPr="00371519">
        <w:t xml:space="preserve"> red. </w:t>
      </w:r>
      <w:r w:rsidR="00E43908" w:rsidRPr="00371519">
        <w:t xml:space="preserve">A microplate reader can be used to quantitate product formation, which in this example is measured by an increase in the absorbance of light at a </w:t>
      </w:r>
      <w:r w:rsidR="00F37FAF" w:rsidRPr="00371519">
        <w:t xml:space="preserve">650 </w:t>
      </w:r>
      <w:proofErr w:type="spellStart"/>
      <w:r w:rsidR="00F37FAF" w:rsidRPr="00371519">
        <w:t>nM</w:t>
      </w:r>
      <w:proofErr w:type="spellEnd"/>
      <w:r w:rsidR="00F37FAF" w:rsidRPr="00371519">
        <w:t xml:space="preserve"> </w:t>
      </w:r>
      <w:r w:rsidR="00E43908" w:rsidRPr="00371519">
        <w:t>over time.</w:t>
      </w:r>
    </w:p>
    <w:p w14:paraId="21E58551" w14:textId="0805DFB2" w:rsidR="00F11F73" w:rsidRDefault="00E43908" w:rsidP="006941FA">
      <w:pPr>
        <w:pStyle w:val="ListParagraph"/>
        <w:numPr>
          <w:ilvl w:val="1"/>
          <w:numId w:val="4"/>
        </w:numPr>
        <w:jc w:val="both"/>
      </w:pPr>
      <w:r>
        <w:t>After addition of the enzyme, t</w:t>
      </w:r>
      <w:r w:rsidR="001304BA">
        <w:t xml:space="preserve">he plate is quickly </w:t>
      </w:r>
      <w:r>
        <w:t xml:space="preserve">put into the reader. </w:t>
      </w:r>
      <w:r w:rsidR="00542B91">
        <w:t>Product form</w:t>
      </w:r>
      <w:r w:rsidR="003D63F8">
        <w:t xml:space="preserve">ed by the enzyme </w:t>
      </w:r>
      <w:r w:rsidR="00446956">
        <w:t>+</w:t>
      </w:r>
      <w:r w:rsidR="003D63F8">
        <w:t xml:space="preserve"> substrate</w:t>
      </w:r>
      <w:r w:rsidR="00446956">
        <w:t xml:space="preserve"> mixture</w:t>
      </w:r>
      <w:r w:rsidR="00F37FAF">
        <w:t>s</w:t>
      </w:r>
      <w:r w:rsidR="003D63F8">
        <w:t xml:space="preserve"> </w:t>
      </w:r>
      <w:r w:rsidR="00331A0B">
        <w:t>is measured</w:t>
      </w:r>
      <w:r w:rsidR="00041291">
        <w:t xml:space="preserve">. </w:t>
      </w:r>
      <w:r w:rsidR="00F11F73">
        <w:t xml:space="preserve">It is necessary to measure quickly because </w:t>
      </w:r>
      <w:r w:rsidR="006E19A0">
        <w:t>our goal is to</w:t>
      </w:r>
      <w:r w:rsidR="00F11F73">
        <w:t xml:space="preserve"> measur</w:t>
      </w:r>
      <w:r w:rsidR="006E19A0">
        <w:t>e</w:t>
      </w:r>
      <w:r w:rsidR="00F11F73">
        <w:t xml:space="preserve"> the </w:t>
      </w:r>
      <w:r w:rsidR="00FC3E2B" w:rsidRPr="00FC3E2B">
        <w:rPr>
          <w:b/>
          <w:bCs/>
          <w:i/>
          <w:iCs/>
        </w:rPr>
        <w:t>initial velocity</w:t>
      </w:r>
      <w:r w:rsidR="00FC3E2B">
        <w:t xml:space="preserve"> </w:t>
      </w:r>
      <w:r w:rsidR="00F11F73">
        <w:t>of product formation (</w:t>
      </w:r>
      <w:proofErr w:type="spellStart"/>
      <w:r w:rsidR="004C0946" w:rsidRPr="004C0946">
        <w:rPr>
          <w:i/>
          <w:iCs/>
        </w:rPr>
        <w:t>v</w:t>
      </w:r>
      <w:r w:rsidR="004C0946" w:rsidRPr="00811488">
        <w:rPr>
          <w:vertAlign w:val="subscript"/>
        </w:rPr>
        <w:t>o</w:t>
      </w:r>
      <w:proofErr w:type="spellEnd"/>
      <w:r w:rsidR="00F11F73">
        <w:t>)</w:t>
      </w:r>
      <w:r w:rsidR="00766F0A">
        <w:t xml:space="preserve"> in each well</w:t>
      </w:r>
      <w:r w:rsidR="00F11F73">
        <w:t>.</w:t>
      </w:r>
      <w:r w:rsidR="006E19A0">
        <w:t xml:space="preserve">  </w:t>
      </w:r>
    </w:p>
    <w:p w14:paraId="4B46DF3D" w14:textId="41123EC8" w:rsidR="00611780" w:rsidRDefault="00041291" w:rsidP="00611780">
      <w:pPr>
        <w:pStyle w:val="ListParagraph"/>
        <w:numPr>
          <w:ilvl w:val="1"/>
          <w:numId w:val="4"/>
        </w:numPr>
        <w:jc w:val="both"/>
      </w:pPr>
      <w:r>
        <w:t xml:space="preserve">In this example, </w:t>
      </w:r>
      <w:bookmarkStart w:id="12" w:name="_Hlk159859327"/>
      <w:proofErr w:type="spellStart"/>
      <w:r w:rsidR="00495F81" w:rsidRPr="004C0946">
        <w:rPr>
          <w:i/>
          <w:iCs/>
        </w:rPr>
        <w:t>v</w:t>
      </w:r>
      <w:r w:rsidR="000008EE" w:rsidRPr="00811488">
        <w:rPr>
          <w:vertAlign w:val="subscript"/>
        </w:rPr>
        <w:t>o</w:t>
      </w:r>
      <w:bookmarkEnd w:id="12"/>
      <w:proofErr w:type="spellEnd"/>
      <w:r>
        <w:t xml:space="preserve"> is measured as an increase in the absorbance of light</w:t>
      </w:r>
      <w:r w:rsidR="00F11F73">
        <w:t xml:space="preserve"> over time </w:t>
      </w:r>
      <w:r w:rsidR="000C32E2">
        <w:t xml:space="preserve">in each well </w:t>
      </w:r>
      <w:r w:rsidR="00F11F73">
        <w:t>at a specific wavelength</w:t>
      </w:r>
      <w:r>
        <w:t xml:space="preserve">. </w:t>
      </w:r>
      <w:r w:rsidR="006E19A0">
        <w:t>Since each well contains a different amount of substrate</w:t>
      </w:r>
      <w:r w:rsidR="00312ACA">
        <w:t xml:space="preserve"> </w:t>
      </w:r>
      <w:r w:rsidR="00976285">
        <w:t xml:space="preserve">(and a </w:t>
      </w:r>
      <w:r w:rsidR="00312ACA">
        <w:t>fixed amount of enzyme</w:t>
      </w:r>
      <w:r w:rsidR="00976285">
        <w:t>)</w:t>
      </w:r>
      <w:r w:rsidR="006E19A0">
        <w:t xml:space="preserve">, measuring the absorbance of all wells in the plate at one time </w:t>
      </w:r>
      <w:r w:rsidR="00312ACA">
        <w:t xml:space="preserve">point </w:t>
      </w:r>
      <w:r w:rsidR="00976285">
        <w:t>(</w:t>
      </w:r>
      <w:r w:rsidR="008600CD">
        <w:t xml:space="preserve">simultaneously) </w:t>
      </w:r>
      <w:r w:rsidR="006E19A0">
        <w:t>allow</w:t>
      </w:r>
      <w:r w:rsidR="00C83986">
        <w:t>s</w:t>
      </w:r>
      <w:r w:rsidR="006E19A0">
        <w:t xml:space="preserve"> </w:t>
      </w:r>
      <w:r w:rsidR="00DD7188">
        <w:t>one</w:t>
      </w:r>
      <w:r w:rsidR="00C83986">
        <w:t xml:space="preserve"> </w:t>
      </w:r>
      <w:r w:rsidR="00D75410">
        <w:t xml:space="preserve">to </w:t>
      </w:r>
      <w:r w:rsidR="009A5C2F">
        <w:t xml:space="preserve">determine </w:t>
      </w:r>
      <w:proofErr w:type="spellStart"/>
      <w:r w:rsidR="00495F81" w:rsidRPr="00DD7188">
        <w:rPr>
          <w:i/>
          <w:iCs/>
        </w:rPr>
        <w:t>v</w:t>
      </w:r>
      <w:r w:rsidR="00611780" w:rsidRPr="00811488">
        <w:rPr>
          <w:vertAlign w:val="subscript"/>
        </w:rPr>
        <w:t>o</w:t>
      </w:r>
      <w:proofErr w:type="spellEnd"/>
      <w:r w:rsidR="00611780">
        <w:t xml:space="preserve"> </w:t>
      </w:r>
      <w:r w:rsidR="009A5C2F">
        <w:t xml:space="preserve">(initial velocity) at </w:t>
      </w:r>
      <w:r w:rsidR="00E6255F">
        <w:t xml:space="preserve">many </w:t>
      </w:r>
      <w:r w:rsidR="009A5C2F">
        <w:t>different [S]</w:t>
      </w:r>
      <w:r w:rsidR="00312ACA">
        <w:t xml:space="preserve">. </w:t>
      </w:r>
      <w:r w:rsidR="00A04D10">
        <w:t xml:space="preserve">At </w:t>
      </w:r>
      <w:r w:rsidR="009A5C2F">
        <w:t>a given</w:t>
      </w:r>
      <w:r w:rsidR="008600CD">
        <w:t xml:space="preserve"> time </w:t>
      </w:r>
      <w:r w:rsidR="009765F5">
        <w:t>point</w:t>
      </w:r>
      <w:r w:rsidR="008E2FB3">
        <w:t xml:space="preserve">, </w:t>
      </w:r>
      <w:r w:rsidR="009765F5">
        <w:t xml:space="preserve">the </w:t>
      </w:r>
      <w:r w:rsidR="008E2FB3">
        <w:t>microplate might look like th</w:t>
      </w:r>
      <w:r w:rsidR="001B6453">
        <w:t>e</w:t>
      </w:r>
      <w:r w:rsidR="00A04D10">
        <w:t xml:space="preserve"> </w:t>
      </w:r>
      <w:r w:rsidR="001B6453">
        <w:t>image</w:t>
      </w:r>
      <w:r w:rsidR="00A04D10">
        <w:t xml:space="preserve"> below</w:t>
      </w:r>
      <w:r w:rsidR="00542B91">
        <w:t xml:space="preserve">, where </w:t>
      </w:r>
      <w:r w:rsidR="00417D92">
        <w:t xml:space="preserve">well </w:t>
      </w:r>
      <w:r w:rsidR="006040F4">
        <w:t xml:space="preserve">A1 contains the ‘no substrate’ control and </w:t>
      </w:r>
      <w:r w:rsidR="00766F0A">
        <w:t>has no</w:t>
      </w:r>
      <w:r w:rsidR="00312ACA">
        <w:t xml:space="preserve"> color change</w:t>
      </w:r>
      <w:r w:rsidR="00334F27">
        <w:t xml:space="preserve"> compared to the clear plate above</w:t>
      </w:r>
      <w:r w:rsidR="000C32E2">
        <w:t xml:space="preserve"> (meaning that there is no increase in absorbance </w:t>
      </w:r>
      <w:r w:rsidR="00495F81">
        <w:t>therefore</w:t>
      </w:r>
      <w:r w:rsidR="000C32E2">
        <w:t xml:space="preserve"> no product formation)</w:t>
      </w:r>
      <w:r w:rsidR="00766F0A">
        <w:t xml:space="preserve">, and wells A2-A6, B1-B6, and C1-C6 contain </w:t>
      </w:r>
      <w:r w:rsidR="00334F27">
        <w:t xml:space="preserve">increasing amounts of </w:t>
      </w:r>
      <w:r w:rsidR="006040F4">
        <w:t>product</w:t>
      </w:r>
      <w:r w:rsidR="008600CD">
        <w:t xml:space="preserve">. </w:t>
      </w:r>
      <w:r w:rsidR="00976285">
        <w:t>T</w:t>
      </w:r>
      <w:r w:rsidR="00334F27">
        <w:t xml:space="preserve">he </w:t>
      </w:r>
      <w:r w:rsidR="000D6739">
        <w:t xml:space="preserve">darkest colored wells </w:t>
      </w:r>
      <w:r w:rsidR="00334F27">
        <w:t>correspond to</w:t>
      </w:r>
      <w:r w:rsidR="000D6739">
        <w:t xml:space="preserve"> the </w:t>
      </w:r>
      <w:r w:rsidR="000C32E2">
        <w:t xml:space="preserve">greatest absorbance and the greatest </w:t>
      </w:r>
      <w:r w:rsidR="009A5C2F">
        <w:t xml:space="preserve">amount of </w:t>
      </w:r>
      <w:r w:rsidR="000D6739">
        <w:t>product</w:t>
      </w:r>
      <w:r w:rsidR="00417D92">
        <w:t>.</w:t>
      </w:r>
      <w:r w:rsidR="00611780" w:rsidRPr="00611780">
        <w:rPr>
          <w:noProof/>
        </w:rPr>
        <w:t xml:space="preserve"> </w:t>
      </w:r>
      <w:r w:rsidR="00611780" w:rsidRPr="008E2FB3">
        <w:rPr>
          <w:noProof/>
        </w:rPr>
        <w:drawing>
          <wp:inline distT="0" distB="0" distL="0" distR="0" wp14:anchorId="07D56DA3" wp14:editId="21DBB3D9">
            <wp:extent cx="3295860" cy="16572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685" t="3223" r="3343" b="30316"/>
                    <a:stretch/>
                  </pic:blipFill>
                  <pic:spPr bwMode="auto">
                    <a:xfrm>
                      <a:off x="0" y="0"/>
                      <a:ext cx="3306000" cy="16623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4A772B" w14:textId="0FD5C4B2" w:rsidR="00611780" w:rsidRDefault="00611780" w:rsidP="00611780">
      <w:pPr>
        <w:pStyle w:val="ListParagraph"/>
        <w:numPr>
          <w:ilvl w:val="1"/>
          <w:numId w:val="4"/>
        </w:numPr>
        <w:jc w:val="both"/>
      </w:pPr>
      <w:r>
        <w:t xml:space="preserve">In </w:t>
      </w:r>
      <w:r w:rsidR="004C0946">
        <w:t>a Michaelis-</w:t>
      </w:r>
      <w:proofErr w:type="spellStart"/>
      <w:r w:rsidR="004C0946">
        <w:t>Menton</w:t>
      </w:r>
      <w:proofErr w:type="spellEnd"/>
      <w:r w:rsidR="004C0946">
        <w:t xml:space="preserve"> </w:t>
      </w:r>
      <w:r>
        <w:t xml:space="preserve">plot, </w:t>
      </w:r>
      <w:r w:rsidR="00542B91">
        <w:t xml:space="preserve">the x-axis </w:t>
      </w:r>
      <w:r w:rsidR="000D6739">
        <w:t>is</w:t>
      </w:r>
      <w:r w:rsidR="00331A0B">
        <w:t xml:space="preserve"> </w:t>
      </w:r>
      <w:r w:rsidR="00733FFF">
        <w:t xml:space="preserve">the </w:t>
      </w:r>
      <w:r w:rsidR="00331A0B">
        <w:t xml:space="preserve">substrate concentration (not time) and the y-axis </w:t>
      </w:r>
      <w:r w:rsidR="003D63F8">
        <w:t xml:space="preserve">the </w:t>
      </w:r>
      <w:r w:rsidR="000D6739" w:rsidRPr="00976285">
        <w:t xml:space="preserve">initial </w:t>
      </w:r>
      <w:r w:rsidR="003D63F8" w:rsidRPr="00976285">
        <w:t>rate</w:t>
      </w:r>
      <w:r w:rsidR="003D63F8">
        <w:t xml:space="preserve"> of product formation</w:t>
      </w:r>
      <w:r w:rsidR="006040F4">
        <w:t xml:space="preserve"> </w:t>
      </w:r>
      <w:r w:rsidR="003D63F8">
        <w:t xml:space="preserve">(or </w:t>
      </w:r>
      <w:r w:rsidR="000D6739">
        <w:t xml:space="preserve">initial </w:t>
      </w:r>
      <w:r w:rsidR="003D63F8">
        <w:t>velocity</w:t>
      </w:r>
      <w:r w:rsidR="00766F0A">
        <w:t xml:space="preserve">, </w:t>
      </w:r>
      <w:bookmarkStart w:id="13" w:name="_Hlk96198745"/>
      <w:proofErr w:type="spellStart"/>
      <w:r w:rsidR="00495F81" w:rsidRPr="00DD7188">
        <w:rPr>
          <w:i/>
          <w:iCs/>
        </w:rPr>
        <w:t>v</w:t>
      </w:r>
      <w:r w:rsidR="00766F0A" w:rsidRPr="00611780">
        <w:rPr>
          <w:vertAlign w:val="subscript"/>
        </w:rPr>
        <w:t>o</w:t>
      </w:r>
      <w:bookmarkEnd w:id="13"/>
      <w:proofErr w:type="spellEnd"/>
      <w:r w:rsidR="003D63F8">
        <w:t>).</w:t>
      </w:r>
      <w:r w:rsidR="006040F4">
        <w:t xml:space="preserve"> </w:t>
      </w:r>
      <w:r w:rsidR="002E1FCF">
        <w:t xml:space="preserve">In this assignment, the substrate concentration is in mM </w:t>
      </w:r>
      <w:r w:rsidR="000D6739">
        <w:t xml:space="preserve">(millimolar) </w:t>
      </w:r>
      <w:r w:rsidR="002E1FCF">
        <w:t xml:space="preserve">and the velocity in mM/sec. </w:t>
      </w:r>
      <w:r>
        <w:t>This plot allows you to estimate V</w:t>
      </w:r>
      <w:r w:rsidRPr="00611780">
        <w:rPr>
          <w:vertAlign w:val="subscript"/>
        </w:rPr>
        <w:t>max</w:t>
      </w:r>
      <w:r>
        <w:t>.</w:t>
      </w:r>
      <w:r w:rsidRPr="00611780">
        <w:rPr>
          <w:noProof/>
        </w:rPr>
        <w:t xml:space="preserve"> </w:t>
      </w:r>
      <w:bookmarkStart w:id="14" w:name="_Hlk96198984"/>
    </w:p>
    <w:bookmarkEnd w:id="14"/>
    <w:p w14:paraId="741EDFA9" w14:textId="4EA389CF" w:rsidR="002309CC" w:rsidRDefault="00611780" w:rsidP="002309CC">
      <w:pPr>
        <w:pStyle w:val="ListParagraph"/>
        <w:numPr>
          <w:ilvl w:val="1"/>
          <w:numId w:val="4"/>
        </w:numPr>
        <w:jc w:val="both"/>
      </w:pPr>
      <w:r w:rsidRPr="008A350D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643E6FD" wp14:editId="41F72C8C">
            <wp:simplePos x="0" y="0"/>
            <wp:positionH relativeFrom="column">
              <wp:posOffset>914400</wp:posOffset>
            </wp:positionH>
            <wp:positionV relativeFrom="paragraph">
              <wp:posOffset>0</wp:posOffset>
            </wp:positionV>
            <wp:extent cx="3707842" cy="2766168"/>
            <wp:effectExtent l="0" t="0" r="635" b="254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7842" cy="27661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6EA7">
        <w:t>Open the spreadsheet called ‘Michaelis-Menten and Lineweaver-Burk.xls</w:t>
      </w:r>
      <w:r w:rsidR="004C0946">
        <w:t>x</w:t>
      </w:r>
      <w:r w:rsidR="00274B2A">
        <w:t>.</w:t>
      </w:r>
    </w:p>
    <w:p w14:paraId="56E3FB84" w14:textId="08759415" w:rsidR="00795B96" w:rsidRDefault="000D6739" w:rsidP="00795B96">
      <w:pPr>
        <w:pStyle w:val="ListParagraph"/>
        <w:numPr>
          <w:ilvl w:val="1"/>
          <w:numId w:val="4"/>
        </w:numPr>
        <w:jc w:val="both"/>
      </w:pPr>
      <w:r>
        <w:t xml:space="preserve">Go to the </w:t>
      </w:r>
      <w:r w:rsidR="00274B2A">
        <w:t>‘Data’ tab</w:t>
      </w:r>
      <w:r>
        <w:t>. Here, there</w:t>
      </w:r>
      <w:r w:rsidR="00274B2A">
        <w:t xml:space="preserve"> are </w:t>
      </w:r>
      <w:r>
        <w:t xml:space="preserve">three </w:t>
      </w:r>
      <w:r w:rsidR="00274B2A">
        <w:t>sets of substrate and velocity data</w:t>
      </w:r>
      <w:r w:rsidR="002E1FCF">
        <w:t xml:space="preserve"> </w:t>
      </w:r>
      <w:r w:rsidR="00274B2A">
        <w:t xml:space="preserve">corresponding to </w:t>
      </w:r>
      <w:r w:rsidR="002E1FCF">
        <w:t>Enzyme 1, Enzyme 2, and Enzyme 3</w:t>
      </w:r>
      <w:r w:rsidR="00274B2A">
        <w:t xml:space="preserve">. </w:t>
      </w:r>
      <w:r w:rsidR="009E6422">
        <w:t xml:space="preserve">Below the tabular data are </w:t>
      </w:r>
      <w:r w:rsidR="00811488">
        <w:t xml:space="preserve">scatter </w:t>
      </w:r>
      <w:r w:rsidR="009E6422">
        <w:t xml:space="preserve">plots of </w:t>
      </w:r>
      <w:r w:rsidR="00A8352F">
        <w:t xml:space="preserve">the </w:t>
      </w:r>
      <w:r w:rsidR="009E6422">
        <w:t>data, with substrate concentration</w:t>
      </w:r>
      <w:r>
        <w:t xml:space="preserve">, </w:t>
      </w:r>
      <w:r w:rsidR="000F56B6">
        <w:t xml:space="preserve">[S] </w:t>
      </w:r>
      <w:r w:rsidR="00811488">
        <w:t>(</w:t>
      </w:r>
      <w:r w:rsidR="009E6422">
        <w:t>mM</w:t>
      </w:r>
      <w:r w:rsidR="00811488">
        <w:t>)</w:t>
      </w:r>
      <w:r>
        <w:t>,</w:t>
      </w:r>
      <w:r w:rsidR="009E6422">
        <w:t xml:space="preserve"> on the x-axis and the </w:t>
      </w:r>
      <w:r w:rsidR="000F56B6">
        <w:t xml:space="preserve">initial </w:t>
      </w:r>
      <w:r w:rsidR="009E6422">
        <w:t>velocity of product formation</w:t>
      </w:r>
      <w:r>
        <w:t>,</w:t>
      </w:r>
      <w:r w:rsidR="009E6422">
        <w:t xml:space="preserve"> </w:t>
      </w:r>
      <w:proofErr w:type="spellStart"/>
      <w:r w:rsidR="00D27C69" w:rsidRPr="00DD7188">
        <w:rPr>
          <w:i/>
          <w:iCs/>
        </w:rPr>
        <w:t>v</w:t>
      </w:r>
      <w:r w:rsidR="00811488" w:rsidRPr="002309CC">
        <w:rPr>
          <w:vertAlign w:val="subscript"/>
        </w:rPr>
        <w:t>o</w:t>
      </w:r>
      <w:proofErr w:type="spellEnd"/>
      <w:r w:rsidR="00811488">
        <w:t xml:space="preserve"> (</w:t>
      </w:r>
      <w:r w:rsidR="009E6422">
        <w:t>mM/sec</w:t>
      </w:r>
      <w:r w:rsidR="00811488">
        <w:t>)</w:t>
      </w:r>
      <w:r>
        <w:t>,</w:t>
      </w:r>
      <w:r w:rsidR="009E6422">
        <w:t xml:space="preserve"> on the y-axis.</w:t>
      </w:r>
    </w:p>
    <w:p w14:paraId="361ACAD6" w14:textId="0AF14AA1" w:rsidR="00A8352F" w:rsidRDefault="001A6962" w:rsidP="00B4766F">
      <w:pPr>
        <w:pStyle w:val="ListParagraph"/>
        <w:numPr>
          <w:ilvl w:val="1"/>
          <w:numId w:val="4"/>
        </w:numPr>
        <w:jc w:val="both"/>
      </w:pPr>
      <w:r>
        <w:t>O</w:t>
      </w:r>
      <w:r w:rsidR="00E6255F">
        <w:t>btain</w:t>
      </w:r>
      <w:r w:rsidR="00417D92">
        <w:t xml:space="preserve"> </w:t>
      </w:r>
      <w:r w:rsidR="008A350D">
        <w:t xml:space="preserve">the </w:t>
      </w:r>
      <w:r w:rsidR="00417D92">
        <w:t xml:space="preserve">three descriptors of enzyme </w:t>
      </w:r>
      <w:r w:rsidR="003B0736">
        <w:t>kinetics</w:t>
      </w:r>
      <w:r w:rsidR="000F56B6">
        <w:t>,</w:t>
      </w:r>
      <w:r w:rsidR="00417D92">
        <w:t xml:space="preserve"> </w:t>
      </w:r>
      <w:bookmarkStart w:id="15" w:name="_Hlk159858852"/>
      <w:r w:rsidR="00417D92">
        <w:t>V</w:t>
      </w:r>
      <w:r w:rsidR="00417D92" w:rsidRPr="00E6255F">
        <w:rPr>
          <w:vertAlign w:val="subscript"/>
        </w:rPr>
        <w:t>max</w:t>
      </w:r>
      <w:r w:rsidR="00417D92">
        <w:t>, K</w:t>
      </w:r>
      <w:r w:rsidR="00417D92" w:rsidRPr="00E6255F">
        <w:rPr>
          <w:vertAlign w:val="subscript"/>
        </w:rPr>
        <w:t>m</w:t>
      </w:r>
      <w:r w:rsidR="00417D92">
        <w:t xml:space="preserve">, and </w:t>
      </w:r>
      <w:proofErr w:type="spellStart"/>
      <w:r w:rsidR="00417D92">
        <w:t>k</w:t>
      </w:r>
      <w:r w:rsidR="00417D92" w:rsidRPr="00E6255F">
        <w:rPr>
          <w:vertAlign w:val="subscript"/>
        </w:rPr>
        <w:t>cat</w:t>
      </w:r>
      <w:bookmarkEnd w:id="15"/>
      <w:proofErr w:type="spellEnd"/>
      <w:r w:rsidR="00417D92" w:rsidRPr="00274B2A">
        <w:t>,</w:t>
      </w:r>
      <w:r w:rsidR="00417D92" w:rsidRPr="00E6255F">
        <w:rPr>
          <w:vertAlign w:val="subscript"/>
        </w:rPr>
        <w:t xml:space="preserve"> </w:t>
      </w:r>
      <w:r w:rsidR="00417D92">
        <w:t xml:space="preserve">from the data for each enzyme. </w:t>
      </w:r>
      <w:r w:rsidR="00B55A3C">
        <w:t>The first</w:t>
      </w:r>
      <w:r w:rsidR="00E554A4">
        <w:t xml:space="preserve"> way to do this is to estimate</w:t>
      </w:r>
      <w:r w:rsidR="000F56B6">
        <w:t xml:space="preserve"> these values from the</w:t>
      </w:r>
      <w:r w:rsidR="004337B5" w:rsidRPr="004337B5">
        <w:t xml:space="preserve"> </w:t>
      </w:r>
      <w:bookmarkStart w:id="16" w:name="_Hlk128458407"/>
      <w:bookmarkStart w:id="17" w:name="_Hlk159858491"/>
      <w:r w:rsidR="004337B5">
        <w:t>Michaelis-Menten</w:t>
      </w:r>
      <w:bookmarkEnd w:id="16"/>
      <w:r w:rsidR="004337B5">
        <w:t xml:space="preserve"> (</w:t>
      </w:r>
      <w:r w:rsidR="000F56B6">
        <w:t xml:space="preserve">[S] vs </w:t>
      </w:r>
      <w:r w:rsidR="008A350D" w:rsidRPr="00811488">
        <w:t>V</w:t>
      </w:r>
      <w:r w:rsidR="008A350D" w:rsidRPr="00E6255F">
        <w:rPr>
          <w:vertAlign w:val="subscript"/>
        </w:rPr>
        <w:t>o</w:t>
      </w:r>
      <w:r>
        <w:t>) p</w:t>
      </w:r>
      <w:r w:rsidR="008A350D">
        <w:t>lot</w:t>
      </w:r>
      <w:r>
        <w:t xml:space="preserve"> </w:t>
      </w:r>
      <w:bookmarkEnd w:id="17"/>
      <w:r>
        <w:t>above</w:t>
      </w:r>
      <w:r w:rsidR="008A350D">
        <w:t xml:space="preserve">. </w:t>
      </w:r>
      <w:r w:rsidR="00DD7188">
        <w:t>You need [E]</w:t>
      </w:r>
      <w:r w:rsidR="00DD7188" w:rsidRPr="00DD7188">
        <w:rPr>
          <w:vertAlign w:val="subscript"/>
        </w:rPr>
        <w:t>TOT</w:t>
      </w:r>
      <w:r w:rsidR="00B55A3C">
        <w:rPr>
          <w:vertAlign w:val="subscript"/>
        </w:rPr>
        <w:t xml:space="preserve"> </w:t>
      </w:r>
      <w:r w:rsidR="00B55A3C" w:rsidRPr="00B55A3C">
        <w:t>(</w:t>
      </w:r>
      <w:r w:rsidR="00DD7188">
        <w:t>=</w:t>
      </w:r>
      <w:r w:rsidR="00B55A3C">
        <w:t xml:space="preserve">1.0 </w:t>
      </w:r>
      <w:r w:rsidR="00DD7188">
        <w:t>mM to</w:t>
      </w:r>
      <w:r w:rsidR="00B55A3C">
        <w:t xml:space="preserve"> estimate </w:t>
      </w:r>
      <w:proofErr w:type="spellStart"/>
      <w:r w:rsidR="00B55A3C">
        <w:t>k</w:t>
      </w:r>
      <w:r w:rsidR="00B55A3C" w:rsidRPr="00B55A3C">
        <w:rPr>
          <w:vertAlign w:val="subscript"/>
        </w:rPr>
        <w:t>cat</w:t>
      </w:r>
      <w:proofErr w:type="spellEnd"/>
      <w:r w:rsidR="00B55A3C">
        <w:t>)</w:t>
      </w:r>
      <w:r w:rsidR="00DD7188">
        <w:t xml:space="preserve">. </w:t>
      </w:r>
      <w:r w:rsidR="00B55A3C">
        <w:t>Sketch your parameters on each graph and take a screen shot</w:t>
      </w:r>
      <w:r w:rsidR="00A8352F">
        <w:t xml:space="preserve"> of each.</w:t>
      </w:r>
    </w:p>
    <w:p w14:paraId="7E396361" w14:textId="3CE44CFB" w:rsidR="00B55A3C" w:rsidRDefault="00B55A3C" w:rsidP="00A8352F">
      <w:pPr>
        <w:pStyle w:val="ListParagraph"/>
        <w:ind w:left="1440"/>
        <w:jc w:val="both"/>
      </w:pPr>
    </w:p>
    <w:tbl>
      <w:tblPr>
        <w:tblStyle w:val="TableGrid"/>
        <w:tblW w:w="4300" w:type="dxa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2190"/>
        <w:gridCol w:w="2110"/>
      </w:tblGrid>
      <w:tr w:rsidR="00B55A3C" w14:paraId="69EFA964" w14:textId="77777777" w:rsidTr="00B55A3C">
        <w:tc>
          <w:tcPr>
            <w:tcW w:w="2190" w:type="dxa"/>
          </w:tcPr>
          <w:p w14:paraId="7AA66EAE" w14:textId="4A7C7B2F" w:rsidR="00B55A3C" w:rsidRDefault="00B55A3C" w:rsidP="00B55A3C">
            <w:pPr>
              <w:pStyle w:val="ListParagraph"/>
              <w:ind w:left="0"/>
              <w:jc w:val="both"/>
            </w:pPr>
            <w:r>
              <w:t>MM Plot</w:t>
            </w:r>
          </w:p>
        </w:tc>
        <w:tc>
          <w:tcPr>
            <w:tcW w:w="2110" w:type="dxa"/>
          </w:tcPr>
          <w:p w14:paraId="5DF0FF5F" w14:textId="640E1B16" w:rsidR="00B55A3C" w:rsidRDefault="00B55A3C" w:rsidP="00B55A3C">
            <w:pPr>
              <w:pStyle w:val="ListParagraph"/>
              <w:ind w:left="0"/>
              <w:jc w:val="both"/>
            </w:pPr>
          </w:p>
        </w:tc>
      </w:tr>
      <w:tr w:rsidR="00B55A3C" w14:paraId="7EFD3B8E" w14:textId="77777777" w:rsidTr="00B55A3C">
        <w:tc>
          <w:tcPr>
            <w:tcW w:w="2190" w:type="dxa"/>
          </w:tcPr>
          <w:p w14:paraId="23E73B28" w14:textId="77777777" w:rsidR="00B55A3C" w:rsidRDefault="00B55A3C" w:rsidP="00B55A3C">
            <w:pPr>
              <w:pStyle w:val="ListParagraph"/>
              <w:ind w:left="0"/>
              <w:jc w:val="both"/>
            </w:pPr>
            <w:bookmarkStart w:id="18" w:name="_Hlk159858980"/>
            <w:r>
              <w:t>Screen Shot</w:t>
            </w:r>
          </w:p>
          <w:bookmarkEnd w:id="18"/>
          <w:p w14:paraId="2A424476" w14:textId="0979E232" w:rsidR="00B55A3C" w:rsidRDefault="00B55A3C" w:rsidP="00B55A3C">
            <w:pPr>
              <w:pStyle w:val="ListParagraph"/>
              <w:ind w:left="0"/>
              <w:jc w:val="both"/>
            </w:pPr>
            <w:r>
              <w:t>Enzyme 1</w:t>
            </w:r>
          </w:p>
        </w:tc>
        <w:tc>
          <w:tcPr>
            <w:tcW w:w="2110" w:type="dxa"/>
          </w:tcPr>
          <w:p w14:paraId="4B492242" w14:textId="77777777" w:rsidR="00B55A3C" w:rsidRDefault="00B55A3C" w:rsidP="00B55A3C">
            <w:pPr>
              <w:pStyle w:val="ListParagraph"/>
              <w:ind w:left="0"/>
              <w:jc w:val="both"/>
            </w:pPr>
          </w:p>
        </w:tc>
      </w:tr>
      <w:tr w:rsidR="00B55A3C" w14:paraId="0026CBA1" w14:textId="77777777" w:rsidTr="00B55A3C">
        <w:tc>
          <w:tcPr>
            <w:tcW w:w="2190" w:type="dxa"/>
          </w:tcPr>
          <w:p w14:paraId="6C65F211" w14:textId="77777777" w:rsidR="00B55A3C" w:rsidRDefault="00B55A3C" w:rsidP="00B55A3C">
            <w:pPr>
              <w:pStyle w:val="ListParagraph"/>
              <w:ind w:left="0"/>
              <w:jc w:val="both"/>
            </w:pPr>
            <w:r>
              <w:t>Screen Shot</w:t>
            </w:r>
          </w:p>
          <w:p w14:paraId="53E2B836" w14:textId="77777777" w:rsidR="00B55A3C" w:rsidRDefault="00B55A3C" w:rsidP="00B55A3C">
            <w:pPr>
              <w:pStyle w:val="ListParagraph"/>
              <w:ind w:left="0"/>
              <w:jc w:val="both"/>
            </w:pPr>
            <w:r>
              <w:t>Enzyme 2</w:t>
            </w:r>
          </w:p>
        </w:tc>
        <w:tc>
          <w:tcPr>
            <w:tcW w:w="2110" w:type="dxa"/>
          </w:tcPr>
          <w:p w14:paraId="3BC1D299" w14:textId="77777777" w:rsidR="00B55A3C" w:rsidRDefault="00B55A3C" w:rsidP="00B55A3C">
            <w:pPr>
              <w:pStyle w:val="ListParagraph"/>
              <w:ind w:left="0"/>
              <w:jc w:val="both"/>
            </w:pPr>
          </w:p>
        </w:tc>
      </w:tr>
      <w:tr w:rsidR="00B55A3C" w14:paraId="0AA71D5B" w14:textId="77777777" w:rsidTr="00B55A3C">
        <w:tc>
          <w:tcPr>
            <w:tcW w:w="2190" w:type="dxa"/>
          </w:tcPr>
          <w:p w14:paraId="5885AD03" w14:textId="77777777" w:rsidR="00B55A3C" w:rsidRDefault="00B55A3C" w:rsidP="00B55A3C">
            <w:pPr>
              <w:pStyle w:val="ListParagraph"/>
              <w:ind w:left="0"/>
              <w:jc w:val="both"/>
            </w:pPr>
            <w:r>
              <w:t>Screen Shot</w:t>
            </w:r>
          </w:p>
          <w:p w14:paraId="6B5E7D3C" w14:textId="77777777" w:rsidR="00B55A3C" w:rsidRDefault="00B55A3C" w:rsidP="00B55A3C">
            <w:pPr>
              <w:pStyle w:val="ListParagraph"/>
              <w:ind w:left="0"/>
              <w:jc w:val="both"/>
            </w:pPr>
            <w:r>
              <w:t>Enzyme 3</w:t>
            </w:r>
          </w:p>
        </w:tc>
        <w:tc>
          <w:tcPr>
            <w:tcW w:w="2110" w:type="dxa"/>
          </w:tcPr>
          <w:p w14:paraId="22F744E9" w14:textId="77777777" w:rsidR="00B55A3C" w:rsidRDefault="00B55A3C" w:rsidP="00B55A3C">
            <w:pPr>
              <w:pStyle w:val="ListParagraph"/>
              <w:ind w:left="0"/>
              <w:jc w:val="both"/>
            </w:pPr>
          </w:p>
        </w:tc>
      </w:tr>
    </w:tbl>
    <w:p w14:paraId="4F58C8BA" w14:textId="3FC9AF79" w:rsidR="003B0736" w:rsidRDefault="00B55A3C" w:rsidP="00B55A3C">
      <w:pPr>
        <w:pStyle w:val="ListParagraph"/>
        <w:ind w:left="1440"/>
        <w:jc w:val="both"/>
      </w:pPr>
      <w:r>
        <w:t xml:space="preserve">For reference, see </w:t>
      </w:r>
      <w:proofErr w:type="spellStart"/>
      <w:r w:rsidR="008A350D">
        <w:t>Lehninger</w:t>
      </w:r>
      <w:proofErr w:type="spellEnd"/>
      <w:r w:rsidR="008A350D">
        <w:t xml:space="preserve"> Section 6.3</w:t>
      </w:r>
      <w:r w:rsidR="003B0736">
        <w:t xml:space="preserve">. It illustrates estimation of </w:t>
      </w:r>
      <w:r w:rsidR="00E17D18">
        <w:t xml:space="preserve">these </w:t>
      </w:r>
      <w:r w:rsidR="003B0736">
        <w:t>kinetic parameters</w:t>
      </w:r>
      <w:r w:rsidR="001B6453">
        <w:t xml:space="preserve"> using idealized data.</w:t>
      </w:r>
    </w:p>
    <w:p w14:paraId="62AFEF35" w14:textId="48784C2A" w:rsidR="001B6453" w:rsidRDefault="00A54DC6" w:rsidP="006941FA">
      <w:pPr>
        <w:pStyle w:val="ListParagraph"/>
        <w:numPr>
          <w:ilvl w:val="2"/>
          <w:numId w:val="4"/>
        </w:numPr>
        <w:jc w:val="both"/>
      </w:pPr>
      <w:r>
        <w:t>L</w:t>
      </w:r>
      <w:r w:rsidR="00A85A38">
        <w:t>ook at the</w:t>
      </w:r>
      <w:r w:rsidR="00E17D18">
        <w:t xml:space="preserve"> idealized data</w:t>
      </w:r>
      <w:r w:rsidR="00A8352F">
        <w:t xml:space="preserve"> in </w:t>
      </w:r>
      <w:proofErr w:type="spellStart"/>
      <w:r w:rsidR="00A8352F">
        <w:t>Lehninger</w:t>
      </w:r>
      <w:proofErr w:type="spellEnd"/>
      <w:r w:rsidR="00E17D18">
        <w:t xml:space="preserve">. </w:t>
      </w:r>
    </w:p>
    <w:p w14:paraId="2D8A4443" w14:textId="7BB6F90E" w:rsidR="00A85A38" w:rsidRDefault="00E17D18" w:rsidP="006941FA">
      <w:pPr>
        <w:pStyle w:val="ListParagraph"/>
        <w:numPr>
          <w:ilvl w:val="3"/>
          <w:numId w:val="4"/>
        </w:numPr>
        <w:jc w:val="both"/>
      </w:pPr>
      <w:r>
        <w:t>When [S] is small,</w:t>
      </w:r>
      <w:r w:rsidR="00A54DC6">
        <w:t xml:space="preserve"> the initial</w:t>
      </w:r>
      <w:r>
        <w:t xml:space="preserve"> </w:t>
      </w:r>
      <w:bookmarkStart w:id="19" w:name="_Hlk159859115"/>
      <w:proofErr w:type="spellStart"/>
      <w:r w:rsidR="00A54DC6" w:rsidRPr="00A54DC6">
        <w:rPr>
          <w:i/>
          <w:iCs/>
        </w:rPr>
        <w:t>v</w:t>
      </w:r>
      <w:r w:rsidRPr="00811488">
        <w:rPr>
          <w:vertAlign w:val="subscript"/>
        </w:rPr>
        <w:t>o</w:t>
      </w:r>
      <w:bookmarkEnd w:id="19"/>
      <w:proofErr w:type="spellEnd"/>
      <w:r>
        <w:rPr>
          <w:vertAlign w:val="subscript"/>
        </w:rPr>
        <w:t xml:space="preserve"> </w:t>
      </w:r>
      <w:r>
        <w:t xml:space="preserve">is proportional to [S]. </w:t>
      </w:r>
    </w:p>
    <w:p w14:paraId="58DF2EA4" w14:textId="2C69812D" w:rsidR="00E17D18" w:rsidRDefault="00A85A38" w:rsidP="006941FA">
      <w:pPr>
        <w:pStyle w:val="ListParagraph"/>
        <w:numPr>
          <w:ilvl w:val="4"/>
          <w:numId w:val="4"/>
        </w:numPr>
        <w:jc w:val="both"/>
      </w:pPr>
      <w:r>
        <w:t xml:space="preserve">The initial velocity </w:t>
      </w:r>
      <w:r w:rsidR="00E17D18">
        <w:t xml:space="preserve">is limited by the </w:t>
      </w:r>
      <w:r>
        <w:t xml:space="preserve">enzyme’s </w:t>
      </w:r>
      <w:r w:rsidR="00E17D18">
        <w:t xml:space="preserve">ability to </w:t>
      </w:r>
      <w:r>
        <w:t>bind</w:t>
      </w:r>
      <w:r w:rsidR="00E17D18">
        <w:t xml:space="preserve"> substrate</w:t>
      </w:r>
      <w:r>
        <w:t xml:space="preserve"> when [S] is small</w:t>
      </w:r>
      <w:r w:rsidR="00E17D18">
        <w:t xml:space="preserve">. </w:t>
      </w:r>
    </w:p>
    <w:p w14:paraId="43B50FF8" w14:textId="66802FE3" w:rsidR="00A85A38" w:rsidRDefault="00A85A38" w:rsidP="006941FA">
      <w:pPr>
        <w:pStyle w:val="ListParagraph"/>
        <w:numPr>
          <w:ilvl w:val="3"/>
          <w:numId w:val="4"/>
        </w:numPr>
        <w:jc w:val="both"/>
      </w:pPr>
      <w:r>
        <w:t>When [S] is large,</w:t>
      </w:r>
      <w:r w:rsidRPr="00A85A38">
        <w:t xml:space="preserve"> </w:t>
      </w:r>
      <w:proofErr w:type="spellStart"/>
      <w:r w:rsidR="00A54DC6" w:rsidRPr="00A54DC6">
        <w:rPr>
          <w:i/>
          <w:iCs/>
        </w:rPr>
        <w:t>v</w:t>
      </w:r>
      <w:r w:rsidR="00A54DC6" w:rsidRPr="00811488">
        <w:rPr>
          <w:vertAlign w:val="subscript"/>
        </w:rPr>
        <w:t>o</w:t>
      </w:r>
      <w:proofErr w:type="spellEnd"/>
      <w:r>
        <w:rPr>
          <w:vertAlign w:val="subscript"/>
        </w:rPr>
        <w:t xml:space="preserve"> </w:t>
      </w:r>
      <w:r w:rsidR="00A54DC6">
        <w:t>does not increase with increasing [S]</w:t>
      </w:r>
      <w:r>
        <w:t xml:space="preserve">. </w:t>
      </w:r>
    </w:p>
    <w:p w14:paraId="68194BE4" w14:textId="229B4D28" w:rsidR="00A85A38" w:rsidRDefault="00A85A38" w:rsidP="006941FA">
      <w:pPr>
        <w:pStyle w:val="ListParagraph"/>
        <w:numPr>
          <w:ilvl w:val="4"/>
          <w:numId w:val="4"/>
        </w:numPr>
        <w:jc w:val="both"/>
      </w:pPr>
      <w:r>
        <w:t xml:space="preserve">At </w:t>
      </w:r>
      <w:r w:rsidR="001A6962">
        <w:t>high</w:t>
      </w:r>
      <w:r>
        <w:t xml:space="preserve"> [S], all enzyme is saturated with substrate and </w:t>
      </w:r>
      <w:r w:rsidR="00495F81">
        <w:t>the enzyme cannot</w:t>
      </w:r>
      <w:r>
        <w:t xml:space="preserve"> generate product faster</w:t>
      </w:r>
      <w:r w:rsidR="001A6962">
        <w:t xml:space="preserve"> as [S] increases</w:t>
      </w:r>
      <w:r>
        <w:t>.</w:t>
      </w:r>
    </w:p>
    <w:p w14:paraId="452212D1" w14:textId="277F3782" w:rsidR="007E3609" w:rsidRDefault="00A54DC6" w:rsidP="006941FA">
      <w:pPr>
        <w:pStyle w:val="ListParagraph"/>
        <w:numPr>
          <w:ilvl w:val="2"/>
          <w:numId w:val="4"/>
        </w:numPr>
        <w:jc w:val="both"/>
      </w:pPr>
      <w:r>
        <w:t>L</w:t>
      </w:r>
      <w:r w:rsidR="007E3609">
        <w:t xml:space="preserve">ook at the estimated kinetic </w:t>
      </w:r>
      <w:proofErr w:type="gramStart"/>
      <w:r w:rsidR="007E3609">
        <w:t>parameters</w:t>
      </w:r>
      <w:proofErr w:type="gramEnd"/>
    </w:p>
    <w:p w14:paraId="70B6B0F8" w14:textId="3676F58D" w:rsidR="007E3609" w:rsidRDefault="00D27C69" w:rsidP="006941FA">
      <w:pPr>
        <w:pStyle w:val="ListParagraph"/>
        <w:numPr>
          <w:ilvl w:val="3"/>
          <w:numId w:val="4"/>
        </w:numPr>
        <w:jc w:val="both"/>
      </w:pPr>
      <w:proofErr w:type="spellStart"/>
      <w:r>
        <w:lastRenderedPageBreak/>
        <w:t>v</w:t>
      </w:r>
      <w:r w:rsidR="003252F1" w:rsidRPr="003252F1">
        <w:rPr>
          <w:vertAlign w:val="subscript"/>
        </w:rPr>
        <w:t>max</w:t>
      </w:r>
      <w:proofErr w:type="spellEnd"/>
      <w:r w:rsidR="003252F1">
        <w:rPr>
          <w:vertAlign w:val="subscript"/>
        </w:rPr>
        <w:t xml:space="preserve"> </w:t>
      </w:r>
      <w:r w:rsidR="003252F1">
        <w:t xml:space="preserve">is the </w:t>
      </w:r>
      <w:r w:rsidR="003B0736">
        <w:t>maximum velocity</w:t>
      </w:r>
      <w:r w:rsidR="007E3609">
        <w:t xml:space="preserve"> and </w:t>
      </w:r>
      <w:r w:rsidR="003252F1">
        <w:t xml:space="preserve">asymptote of </w:t>
      </w:r>
      <w:proofErr w:type="spellStart"/>
      <w:r w:rsidR="00A54DC6" w:rsidRPr="00A54DC6">
        <w:rPr>
          <w:i/>
          <w:iCs/>
        </w:rPr>
        <w:t>v</w:t>
      </w:r>
      <w:r w:rsidR="00A54DC6" w:rsidRPr="00811488">
        <w:rPr>
          <w:vertAlign w:val="subscript"/>
        </w:rPr>
        <w:t>o</w:t>
      </w:r>
      <w:proofErr w:type="spellEnd"/>
      <w:r w:rsidR="007E3609">
        <w:t xml:space="preserve"> as a function of [S].</w:t>
      </w:r>
      <w:r w:rsidR="003252F1">
        <w:t xml:space="preserve"> </w:t>
      </w:r>
      <w:r w:rsidR="007E3609">
        <w:t>Notice that it will also have units of concentration per unit time.</w:t>
      </w:r>
    </w:p>
    <w:p w14:paraId="556311E6" w14:textId="2057B907" w:rsidR="00E554A4" w:rsidRDefault="003B0736" w:rsidP="006941FA">
      <w:pPr>
        <w:pStyle w:val="ListParagraph"/>
        <w:numPr>
          <w:ilvl w:val="3"/>
          <w:numId w:val="4"/>
        </w:numPr>
        <w:jc w:val="both"/>
      </w:pPr>
      <w:bookmarkStart w:id="20" w:name="_Hlk159859213"/>
      <w:r>
        <w:t>K</w:t>
      </w:r>
      <w:r w:rsidRPr="003B0736">
        <w:rPr>
          <w:vertAlign w:val="subscript"/>
        </w:rPr>
        <w:t>m</w:t>
      </w:r>
      <w:r w:rsidR="003252F1">
        <w:t xml:space="preserve"> </w:t>
      </w:r>
      <w:bookmarkEnd w:id="20"/>
      <w:r w:rsidR="004D2F41">
        <w:t xml:space="preserve">(the </w:t>
      </w:r>
      <w:r w:rsidR="007E3609">
        <w:t>Michaelis C</w:t>
      </w:r>
      <w:r>
        <w:t>on</w:t>
      </w:r>
      <w:r w:rsidR="007E3609">
        <w:t>stant</w:t>
      </w:r>
      <w:r w:rsidR="004D2F41">
        <w:t>)</w:t>
      </w:r>
      <w:r w:rsidR="007E3609">
        <w:t xml:space="preserve"> </w:t>
      </w:r>
      <w:r w:rsidR="004D2F41">
        <w:t>is</w:t>
      </w:r>
      <w:r w:rsidR="007E3609">
        <w:t xml:space="preserve"> the concentration </w:t>
      </w:r>
      <w:r>
        <w:t xml:space="preserve">of substrate </w:t>
      </w:r>
      <w:r w:rsidR="004D2F41">
        <w:t xml:space="preserve">that gives an initial velocity of half of </w:t>
      </w:r>
      <w:proofErr w:type="spellStart"/>
      <w:r w:rsidR="00A54DC6">
        <w:t>v</w:t>
      </w:r>
      <w:r w:rsidRPr="003252F1">
        <w:rPr>
          <w:vertAlign w:val="subscript"/>
        </w:rPr>
        <w:t>max</w:t>
      </w:r>
      <w:proofErr w:type="spellEnd"/>
      <w:r w:rsidRPr="003B0736">
        <w:t>.</w:t>
      </w:r>
      <w:r w:rsidR="003252F1">
        <w:t xml:space="preserve"> </w:t>
      </w:r>
      <w:r w:rsidR="00A54DC6">
        <w:t>K</w:t>
      </w:r>
      <w:r w:rsidR="00A54DC6" w:rsidRPr="003B0736">
        <w:rPr>
          <w:vertAlign w:val="subscript"/>
        </w:rPr>
        <w:t>m</w:t>
      </w:r>
      <w:r w:rsidR="00A54DC6">
        <w:t xml:space="preserve"> </w:t>
      </w:r>
      <w:r w:rsidR="008532B8">
        <w:t>is specific to a given enzyme-substrate pair</w:t>
      </w:r>
      <w:r w:rsidR="004D2F41">
        <w:t>.</w:t>
      </w:r>
      <w:r w:rsidR="00450571">
        <w:t xml:space="preserve"> </w:t>
      </w:r>
      <w:r w:rsidR="004D2F41">
        <w:t>It</w:t>
      </w:r>
      <w:r w:rsidR="00450571">
        <w:t xml:space="preserve"> is</w:t>
      </w:r>
      <w:r w:rsidR="008532B8">
        <w:t xml:space="preserve"> independent of substrate and enzyme concentratio</w:t>
      </w:r>
      <w:r w:rsidR="004D2F41">
        <w:t xml:space="preserve">n and </w:t>
      </w:r>
      <w:r w:rsidR="00AA73B7">
        <w:t>can also be derived from the rate constants for the enzyme-substrate pair (i.e., K</w:t>
      </w:r>
      <w:r w:rsidR="00AA73B7" w:rsidRPr="00AA73B7">
        <w:rPr>
          <w:vertAlign w:val="subscript"/>
        </w:rPr>
        <w:t>m</w:t>
      </w:r>
      <w:r w:rsidR="00AA73B7">
        <w:t xml:space="preserve"> = (k</w:t>
      </w:r>
      <w:r w:rsidR="00AA73B7" w:rsidRPr="00AA73B7">
        <w:rPr>
          <w:vertAlign w:val="subscript"/>
        </w:rPr>
        <w:t>-1</w:t>
      </w:r>
      <w:r w:rsidR="00AA73B7">
        <w:t xml:space="preserve"> + k</w:t>
      </w:r>
      <w:r w:rsidR="00AA73B7" w:rsidRPr="00AA73B7">
        <w:rPr>
          <w:vertAlign w:val="subscript"/>
        </w:rPr>
        <w:t>2</w:t>
      </w:r>
      <w:r w:rsidR="00AA73B7">
        <w:t>)/k</w:t>
      </w:r>
      <w:r w:rsidR="00AA73B7" w:rsidRPr="00AA73B7">
        <w:rPr>
          <w:vertAlign w:val="subscript"/>
        </w:rPr>
        <w:t>1</w:t>
      </w:r>
      <w:r w:rsidR="00AA73B7">
        <w:t xml:space="preserve">)). </w:t>
      </w:r>
    </w:p>
    <w:p w14:paraId="2D3AF1E0" w14:textId="10AEA77D" w:rsidR="008A350D" w:rsidRDefault="008A350D" w:rsidP="006941FA">
      <w:pPr>
        <w:ind w:left="1440"/>
        <w:jc w:val="both"/>
      </w:pPr>
    </w:p>
    <w:p w14:paraId="5C754486" w14:textId="0A55CA76" w:rsidR="00DD7188" w:rsidRDefault="00DD7188" w:rsidP="00DD7188">
      <w:pPr>
        <w:pStyle w:val="ListParagraph"/>
        <w:numPr>
          <w:ilvl w:val="0"/>
          <w:numId w:val="4"/>
        </w:numPr>
        <w:jc w:val="both"/>
      </w:pPr>
      <w:r>
        <w:t>Enzymatic Parameters</w:t>
      </w:r>
      <w:r w:rsidR="0068096E">
        <w:t xml:space="preserve"> Estimated from the </w:t>
      </w:r>
      <w:r w:rsidR="0068096E">
        <w:t xml:space="preserve">Michaelis-Menten ([S] vs </w:t>
      </w:r>
      <w:r w:rsidR="0068096E" w:rsidRPr="00811488">
        <w:t>V</w:t>
      </w:r>
      <w:r w:rsidR="0068096E" w:rsidRPr="00E6255F">
        <w:rPr>
          <w:vertAlign w:val="subscript"/>
        </w:rPr>
        <w:t>o</w:t>
      </w:r>
      <w:r w:rsidR="0068096E">
        <w:t>) plot</w:t>
      </w:r>
      <w:r>
        <w:t xml:space="preserve">. </w:t>
      </w:r>
      <w:r w:rsidR="0068096E">
        <w:br/>
      </w:r>
      <w:r w:rsidR="00A54DC6" w:rsidRPr="00A54DC6">
        <w:rPr>
          <w:u w:val="single"/>
        </w:rPr>
        <w:t xml:space="preserve">Include </w:t>
      </w:r>
      <w:proofErr w:type="gramStart"/>
      <w:r w:rsidR="00A54DC6" w:rsidRPr="00A54DC6">
        <w:rPr>
          <w:u w:val="single"/>
        </w:rPr>
        <w:t>units</w:t>
      </w:r>
      <w:proofErr w:type="gramEnd"/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2182"/>
        <w:gridCol w:w="2142"/>
        <w:gridCol w:w="2125"/>
        <w:gridCol w:w="2131"/>
      </w:tblGrid>
      <w:tr w:rsidR="00DD7188" w14:paraId="17D10E5E" w14:textId="77777777" w:rsidTr="00AA4CBD">
        <w:tc>
          <w:tcPr>
            <w:tcW w:w="2337" w:type="dxa"/>
          </w:tcPr>
          <w:p w14:paraId="19D29FE6" w14:textId="77777777" w:rsidR="00DD7188" w:rsidRDefault="00DD7188" w:rsidP="00AA4CBD">
            <w:pPr>
              <w:pStyle w:val="ListParagraph"/>
              <w:ind w:left="0"/>
              <w:jc w:val="both"/>
            </w:pPr>
            <w:bookmarkStart w:id="21" w:name="_Hlk159858952"/>
          </w:p>
        </w:tc>
        <w:tc>
          <w:tcPr>
            <w:tcW w:w="2337" w:type="dxa"/>
          </w:tcPr>
          <w:p w14:paraId="404CFE84" w14:textId="77777777" w:rsidR="00DD7188" w:rsidRDefault="00DD7188" w:rsidP="00AA4CBD">
            <w:pPr>
              <w:pStyle w:val="ListParagraph"/>
              <w:ind w:left="0"/>
              <w:jc w:val="both"/>
            </w:pPr>
            <w:r>
              <w:t>V</w:t>
            </w:r>
            <w:r w:rsidRPr="009413A0">
              <w:rPr>
                <w:vertAlign w:val="subscript"/>
              </w:rPr>
              <w:t>max</w:t>
            </w:r>
          </w:p>
        </w:tc>
        <w:tc>
          <w:tcPr>
            <w:tcW w:w="2338" w:type="dxa"/>
          </w:tcPr>
          <w:p w14:paraId="64CCDE20" w14:textId="77777777" w:rsidR="00DD7188" w:rsidRDefault="00DD7188" w:rsidP="00AA4CBD">
            <w:pPr>
              <w:pStyle w:val="ListParagraph"/>
              <w:ind w:left="0"/>
              <w:jc w:val="both"/>
            </w:pPr>
            <w:r>
              <w:t>K</w:t>
            </w:r>
            <w:r w:rsidRPr="009413A0">
              <w:rPr>
                <w:vertAlign w:val="subscript"/>
              </w:rPr>
              <w:t>m</w:t>
            </w:r>
          </w:p>
        </w:tc>
        <w:tc>
          <w:tcPr>
            <w:tcW w:w="2338" w:type="dxa"/>
          </w:tcPr>
          <w:p w14:paraId="2272591A" w14:textId="77777777" w:rsidR="00DD7188" w:rsidRDefault="00DD7188" w:rsidP="00AA4CBD">
            <w:pPr>
              <w:pStyle w:val="ListParagraph"/>
              <w:ind w:left="0"/>
              <w:jc w:val="both"/>
            </w:pPr>
            <w:proofErr w:type="spellStart"/>
            <w:r>
              <w:t>k</w:t>
            </w:r>
            <w:r w:rsidRPr="009413A0">
              <w:rPr>
                <w:vertAlign w:val="subscript"/>
              </w:rPr>
              <w:t>cat</w:t>
            </w:r>
            <w:proofErr w:type="spellEnd"/>
          </w:p>
        </w:tc>
      </w:tr>
      <w:tr w:rsidR="00DD7188" w14:paraId="6FE392D9" w14:textId="77777777" w:rsidTr="00AA4CBD">
        <w:tc>
          <w:tcPr>
            <w:tcW w:w="2337" w:type="dxa"/>
          </w:tcPr>
          <w:p w14:paraId="4A20F068" w14:textId="77777777" w:rsidR="00DD7188" w:rsidRDefault="00DD7188" w:rsidP="00AA4CBD">
            <w:pPr>
              <w:pStyle w:val="ListParagraph"/>
              <w:ind w:left="0"/>
              <w:jc w:val="both"/>
            </w:pPr>
            <w:r>
              <w:t>Enzyme 1</w:t>
            </w:r>
          </w:p>
        </w:tc>
        <w:tc>
          <w:tcPr>
            <w:tcW w:w="2337" w:type="dxa"/>
          </w:tcPr>
          <w:p w14:paraId="6CB3B1D3" w14:textId="77777777" w:rsidR="00DD7188" w:rsidRDefault="00DD7188" w:rsidP="00AA4CBD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44B9E902" w14:textId="77777777" w:rsidR="00DD7188" w:rsidRDefault="00DD7188" w:rsidP="00AA4CBD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2B2CC739" w14:textId="77777777" w:rsidR="00DD7188" w:rsidRDefault="00DD7188" w:rsidP="00AA4CBD">
            <w:pPr>
              <w:pStyle w:val="ListParagraph"/>
              <w:ind w:left="0"/>
              <w:jc w:val="both"/>
            </w:pPr>
          </w:p>
        </w:tc>
      </w:tr>
      <w:tr w:rsidR="00DD7188" w14:paraId="378697A7" w14:textId="77777777" w:rsidTr="00AA4CBD">
        <w:tc>
          <w:tcPr>
            <w:tcW w:w="2337" w:type="dxa"/>
          </w:tcPr>
          <w:p w14:paraId="08857111" w14:textId="77777777" w:rsidR="00DD7188" w:rsidRDefault="00DD7188" w:rsidP="00AA4CBD">
            <w:pPr>
              <w:pStyle w:val="ListParagraph"/>
              <w:ind w:left="0"/>
              <w:jc w:val="both"/>
            </w:pPr>
            <w:r>
              <w:t>Enzyme 2</w:t>
            </w:r>
          </w:p>
        </w:tc>
        <w:tc>
          <w:tcPr>
            <w:tcW w:w="2337" w:type="dxa"/>
          </w:tcPr>
          <w:p w14:paraId="024F51C0" w14:textId="77777777" w:rsidR="00DD7188" w:rsidRDefault="00DD7188" w:rsidP="00AA4CBD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37FFEB8C" w14:textId="77777777" w:rsidR="00DD7188" w:rsidRDefault="00DD7188" w:rsidP="00AA4CBD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6FFC278F" w14:textId="77777777" w:rsidR="00DD7188" w:rsidRDefault="00DD7188" w:rsidP="00AA4CBD">
            <w:pPr>
              <w:pStyle w:val="ListParagraph"/>
              <w:ind w:left="0"/>
              <w:jc w:val="both"/>
            </w:pPr>
          </w:p>
        </w:tc>
      </w:tr>
      <w:tr w:rsidR="00DD7188" w14:paraId="7B95FF59" w14:textId="77777777" w:rsidTr="00AA4CBD">
        <w:tc>
          <w:tcPr>
            <w:tcW w:w="2337" w:type="dxa"/>
          </w:tcPr>
          <w:p w14:paraId="4174C180" w14:textId="77777777" w:rsidR="00DD7188" w:rsidRDefault="00DD7188" w:rsidP="00AA4CBD">
            <w:pPr>
              <w:pStyle w:val="ListParagraph"/>
              <w:ind w:left="0"/>
              <w:jc w:val="both"/>
            </w:pPr>
            <w:r>
              <w:t>Enzyme 3</w:t>
            </w:r>
          </w:p>
        </w:tc>
        <w:tc>
          <w:tcPr>
            <w:tcW w:w="2337" w:type="dxa"/>
          </w:tcPr>
          <w:p w14:paraId="3730318E" w14:textId="77777777" w:rsidR="00DD7188" w:rsidRDefault="00DD7188" w:rsidP="00AA4CBD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4EE9D732" w14:textId="77777777" w:rsidR="00DD7188" w:rsidRDefault="00DD7188" w:rsidP="00AA4CBD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7BF1855B" w14:textId="77777777" w:rsidR="00DD7188" w:rsidRDefault="00DD7188" w:rsidP="00AA4CBD">
            <w:pPr>
              <w:pStyle w:val="ListParagraph"/>
              <w:ind w:left="0"/>
              <w:jc w:val="both"/>
            </w:pPr>
          </w:p>
        </w:tc>
      </w:tr>
      <w:bookmarkEnd w:id="21"/>
    </w:tbl>
    <w:p w14:paraId="4471ECF2" w14:textId="77777777" w:rsidR="00DD7188" w:rsidRDefault="00DD7188" w:rsidP="00DD7188">
      <w:pPr>
        <w:pStyle w:val="ListParagraph"/>
        <w:numPr>
          <w:ilvl w:val="0"/>
          <w:numId w:val="4"/>
        </w:numPr>
        <w:jc w:val="both"/>
      </w:pPr>
    </w:p>
    <w:p w14:paraId="6861CCF9" w14:textId="42527AF1" w:rsidR="00AA73B7" w:rsidRDefault="00AA73B7" w:rsidP="006941FA">
      <w:pPr>
        <w:pStyle w:val="ListParagraph"/>
        <w:numPr>
          <w:ilvl w:val="2"/>
          <w:numId w:val="4"/>
        </w:numPr>
        <w:jc w:val="both"/>
      </w:pPr>
      <w:r>
        <w:t>The beauty of the Michaelis-Menten Equation is that once V</w:t>
      </w:r>
      <w:r w:rsidRPr="00AA73B7">
        <w:rPr>
          <w:vertAlign w:val="subscript"/>
        </w:rPr>
        <w:t>max</w:t>
      </w:r>
      <w:r>
        <w:t xml:space="preserve"> and K</w:t>
      </w:r>
      <w:r w:rsidRPr="00AA73B7">
        <w:rPr>
          <w:vertAlign w:val="subscript"/>
        </w:rPr>
        <w:t>m</w:t>
      </w:r>
      <w:r>
        <w:t xml:space="preserve"> are known for a</w:t>
      </w:r>
      <w:r w:rsidR="004D2F41">
        <w:t>n e</w:t>
      </w:r>
      <w:r>
        <w:t xml:space="preserve">nzyme-substrate pair, the velocity of the reaction can be predicted </w:t>
      </w:r>
      <w:r w:rsidR="00D72BCC">
        <w:t>for</w:t>
      </w:r>
      <w:r>
        <w:t xml:space="preserve"> any substrate concentration</w:t>
      </w:r>
      <w:r w:rsidR="00E2431B">
        <w:t xml:space="preserve"> (assuming the same buffer conditions, of course).</w:t>
      </w:r>
    </w:p>
    <w:p w14:paraId="4D199775" w14:textId="677A57FA" w:rsidR="00AA73B7" w:rsidRPr="00414876" w:rsidRDefault="00000000" w:rsidP="006941FA">
      <w:pPr>
        <w:ind w:left="2880"/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o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max⁡</m:t>
                  </m:r>
                </m:sub>
              </m:sSub>
              <m:r>
                <w:rPr>
                  <w:rFonts w:ascii="Cambria Math" w:hAnsi="Cambria Math"/>
                </w:rPr>
                <m:t>[S]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w:rPr>
                  <w:rFonts w:ascii="Cambria Math" w:hAnsi="Cambria Math"/>
                </w:rPr>
                <m:t>+[S]</m:t>
              </m:r>
            </m:den>
          </m:f>
        </m:oMath>
      </m:oMathPara>
    </w:p>
    <w:p w14:paraId="7D7DAB77" w14:textId="042E30D2" w:rsidR="00414876" w:rsidRDefault="00414876" w:rsidP="006941FA">
      <w:pPr>
        <w:pStyle w:val="ListParagraph"/>
        <w:numPr>
          <w:ilvl w:val="1"/>
          <w:numId w:val="4"/>
        </w:numPr>
        <w:jc w:val="both"/>
      </w:pPr>
      <w:r>
        <w:t>A</w:t>
      </w:r>
      <w:r w:rsidR="00DD7188">
        <w:t xml:space="preserve">nother </w:t>
      </w:r>
      <w:r>
        <w:t xml:space="preserve">way to </w:t>
      </w:r>
      <w:r w:rsidR="00AC1BDA">
        <w:t>obtain</w:t>
      </w:r>
      <w:r>
        <w:t xml:space="preserve"> V</w:t>
      </w:r>
      <w:r w:rsidRPr="00E34B53">
        <w:rPr>
          <w:vertAlign w:val="subscript"/>
        </w:rPr>
        <w:t>max</w:t>
      </w:r>
      <w:r>
        <w:t>, K</w:t>
      </w:r>
      <w:r w:rsidRPr="00E34B53">
        <w:rPr>
          <w:vertAlign w:val="subscript"/>
        </w:rPr>
        <w:t>m</w:t>
      </w:r>
      <w:r>
        <w:t xml:space="preserve">, and </w:t>
      </w:r>
      <w:proofErr w:type="spellStart"/>
      <w:r>
        <w:t>k</w:t>
      </w:r>
      <w:r w:rsidRPr="002601A0">
        <w:rPr>
          <w:vertAlign w:val="subscript"/>
        </w:rPr>
        <w:t>cat</w:t>
      </w:r>
      <w:proofErr w:type="spellEnd"/>
      <w:r>
        <w:rPr>
          <w:vertAlign w:val="subscript"/>
        </w:rPr>
        <w:t xml:space="preserve"> </w:t>
      </w:r>
      <w:r>
        <w:t xml:space="preserve">from real data is to use a </w:t>
      </w:r>
      <w:r w:rsidR="00BC0C5A">
        <w:t xml:space="preserve">double-reciprocal plot (also known as </w:t>
      </w:r>
      <w:bookmarkStart w:id="22" w:name="_Hlk128459335"/>
      <w:r>
        <w:t>Lineweaver-Burk</w:t>
      </w:r>
      <w:bookmarkEnd w:id="22"/>
      <w:r>
        <w:t xml:space="preserve"> plot</w:t>
      </w:r>
      <w:r w:rsidR="00813BC1">
        <w:t>; 1/[S] v 1/V</w:t>
      </w:r>
      <w:r w:rsidR="00813BC1" w:rsidRPr="004D2F41">
        <w:rPr>
          <w:vertAlign w:val="subscript"/>
        </w:rPr>
        <w:t>o</w:t>
      </w:r>
      <w:r w:rsidR="00BC0C5A">
        <w:t>)</w:t>
      </w:r>
      <w:r>
        <w:t>.</w:t>
      </w:r>
    </w:p>
    <w:p w14:paraId="01239679" w14:textId="76245F9D" w:rsidR="004D2F41" w:rsidRDefault="00414876" w:rsidP="006941FA">
      <w:pPr>
        <w:pStyle w:val="ListParagraph"/>
        <w:numPr>
          <w:ilvl w:val="2"/>
          <w:numId w:val="4"/>
        </w:numPr>
        <w:jc w:val="both"/>
      </w:pPr>
      <w:r>
        <w:t xml:space="preserve">Determining </w:t>
      </w:r>
      <w:bookmarkStart w:id="23" w:name="_Hlk96199255"/>
      <w:r>
        <w:t>V</w:t>
      </w:r>
      <w:r w:rsidRPr="00414876">
        <w:rPr>
          <w:vertAlign w:val="subscript"/>
        </w:rPr>
        <w:t>M</w:t>
      </w:r>
      <w:r w:rsidR="00813BC1">
        <w:rPr>
          <w:vertAlign w:val="subscript"/>
        </w:rPr>
        <w:t>AX</w:t>
      </w:r>
      <w:bookmarkEnd w:id="23"/>
      <w:r>
        <w:t xml:space="preserve"> and K</w:t>
      </w:r>
      <w:r w:rsidRPr="00414876">
        <w:rPr>
          <w:vertAlign w:val="subscript"/>
        </w:rPr>
        <w:t>M</w:t>
      </w:r>
      <w:r>
        <w:rPr>
          <w:vertAlign w:val="subscript"/>
        </w:rPr>
        <w:t xml:space="preserve"> </w:t>
      </w:r>
      <w:r>
        <w:t xml:space="preserve">for these data </w:t>
      </w:r>
      <w:r w:rsidR="004D2F41">
        <w:t xml:space="preserve">accurately using the </w:t>
      </w:r>
      <w:r w:rsidR="0068096E">
        <w:t xml:space="preserve">Michaelis-Menten ([S] vs </w:t>
      </w:r>
      <w:r w:rsidR="0068096E" w:rsidRPr="00811488">
        <w:t>V</w:t>
      </w:r>
      <w:r w:rsidR="0068096E" w:rsidRPr="00E6255F">
        <w:rPr>
          <w:vertAlign w:val="subscript"/>
        </w:rPr>
        <w:t>o</w:t>
      </w:r>
      <w:r w:rsidR="0068096E">
        <w:t xml:space="preserve">) plot </w:t>
      </w:r>
      <w:r w:rsidR="0068096E">
        <w:t>is not easy</w:t>
      </w:r>
      <w:r>
        <w:t xml:space="preserve">. </w:t>
      </w:r>
      <w:r w:rsidR="0068096E">
        <w:t>U</w:t>
      </w:r>
      <w:r w:rsidR="004D2F41">
        <w:t>se a Lineweaver-Burk plot</w:t>
      </w:r>
      <w:r w:rsidR="0068096E">
        <w:t xml:space="preserve"> to validate (or not) the </w:t>
      </w:r>
      <w:r w:rsidR="0068096E">
        <w:t xml:space="preserve">Michaelis-Menten </w:t>
      </w:r>
      <w:r w:rsidR="0068096E">
        <w:t>parameters</w:t>
      </w:r>
      <w:r w:rsidR="004D2F41">
        <w:t>.</w:t>
      </w:r>
    </w:p>
    <w:p w14:paraId="2CA7A798" w14:textId="32DA9BFC" w:rsidR="00621636" w:rsidRDefault="00E2431B" w:rsidP="006941FA">
      <w:pPr>
        <w:pStyle w:val="ListParagraph"/>
        <w:numPr>
          <w:ilvl w:val="2"/>
          <w:numId w:val="4"/>
        </w:numPr>
        <w:jc w:val="both"/>
      </w:pPr>
      <w:r>
        <w:t xml:space="preserve">On the ‘Sample Data’ tab, </w:t>
      </w:r>
      <w:r w:rsidR="00621636">
        <w:t xml:space="preserve">for Enzyme 1, </w:t>
      </w:r>
      <w:r w:rsidR="00414876">
        <w:t xml:space="preserve">calculate the reciprocal of [S] (i.e., 1/[S]) </w:t>
      </w:r>
      <w:r w:rsidR="00621636">
        <w:t xml:space="preserve">in cells D4:D18 and the reciprocal </w:t>
      </w:r>
      <w:r>
        <w:t>o</w:t>
      </w:r>
      <w:r w:rsidR="00621636">
        <w:t>f</w:t>
      </w:r>
      <w:r>
        <w:t xml:space="preserve"> </w:t>
      </w:r>
      <w:r w:rsidRPr="00811488">
        <w:t>V</w:t>
      </w:r>
      <w:r w:rsidRPr="004D2F41">
        <w:rPr>
          <w:vertAlign w:val="subscript"/>
        </w:rPr>
        <w:t>o</w:t>
      </w:r>
      <w:r>
        <w:t xml:space="preserve"> (i.e., 1/</w:t>
      </w:r>
      <w:r w:rsidRPr="00811488">
        <w:t>V</w:t>
      </w:r>
      <w:bookmarkStart w:id="24" w:name="_Hlk96199231"/>
      <w:r w:rsidRPr="004D2F41">
        <w:rPr>
          <w:vertAlign w:val="subscript"/>
        </w:rPr>
        <w:t>o</w:t>
      </w:r>
      <w:bookmarkEnd w:id="24"/>
      <w:r>
        <w:t>) in cells D4:E18</w:t>
      </w:r>
      <w:r w:rsidR="00621636">
        <w:t>.</w:t>
      </w:r>
      <w:r>
        <w:t xml:space="preserve"> </w:t>
      </w:r>
      <w:r w:rsidR="00DC1FD0">
        <w:t>T</w:t>
      </w:r>
      <w:r w:rsidR="00621636">
        <w:t>ype this as a</w:t>
      </w:r>
      <w:r w:rsidR="00DC1FD0">
        <w:t xml:space="preserve">n Excel </w:t>
      </w:r>
      <w:r w:rsidR="00621636">
        <w:t xml:space="preserve">function that references the value of [S] or </w:t>
      </w:r>
      <w:r w:rsidR="00621636" w:rsidRPr="00811488">
        <w:t>V</w:t>
      </w:r>
      <w:r w:rsidR="00621636" w:rsidRPr="004D2F41">
        <w:rPr>
          <w:vertAlign w:val="subscript"/>
        </w:rPr>
        <w:t>o</w:t>
      </w:r>
      <w:r w:rsidR="00621636">
        <w:t xml:space="preserve"> in columns B or C (i.e., =1/B4).</w:t>
      </w:r>
      <w:r w:rsidR="00DC1FD0">
        <w:t xml:space="preserve"> Do this for all values of [S] and </w:t>
      </w:r>
      <w:r w:rsidR="00DC1FD0" w:rsidRPr="00811488">
        <w:t>V</w:t>
      </w:r>
      <w:r w:rsidR="00DC1FD0" w:rsidRPr="004D2F41">
        <w:rPr>
          <w:vertAlign w:val="subscript"/>
        </w:rPr>
        <w:t>o</w:t>
      </w:r>
      <w:r w:rsidR="00DC1FD0" w:rsidRPr="00DC1FD0">
        <w:t>.</w:t>
      </w:r>
    </w:p>
    <w:p w14:paraId="2C9E8728" w14:textId="0775240B" w:rsidR="00E2431B" w:rsidRDefault="00B611A9" w:rsidP="006941FA">
      <w:pPr>
        <w:pStyle w:val="ListParagraph"/>
        <w:numPr>
          <w:ilvl w:val="2"/>
          <w:numId w:val="4"/>
        </w:numPr>
        <w:jc w:val="both"/>
      </w:pPr>
      <w:r>
        <w:t xml:space="preserve">Copy the </w:t>
      </w:r>
      <w:r w:rsidR="00DC1FD0">
        <w:t xml:space="preserve">resulting </w:t>
      </w:r>
      <w:r>
        <w:t>values in cells D4:E18 of the ‘Sample Data’ tab and paste them into cells A</w:t>
      </w:r>
      <w:r w:rsidR="002F0DF7">
        <w:t>6</w:t>
      </w:r>
      <w:r>
        <w:t>:</w:t>
      </w:r>
      <w:r w:rsidR="002F0DF7">
        <w:t>B20</w:t>
      </w:r>
      <w:r>
        <w:t xml:space="preserve"> of the ‘Calculations’ tab</w:t>
      </w:r>
      <w:r w:rsidR="00DC1FD0">
        <w:t>. Y</w:t>
      </w:r>
      <w:r>
        <w:t>ou may need to use Edit</w:t>
      </w:r>
      <w:r w:rsidR="00DC1FD0">
        <w:t>&gt;</w:t>
      </w:r>
      <w:r>
        <w:t>Paste Special</w:t>
      </w:r>
      <w:r w:rsidR="00DC1FD0">
        <w:t>&gt;</w:t>
      </w:r>
      <w:r>
        <w:t xml:space="preserve">Values </w:t>
      </w:r>
      <w:r w:rsidR="00DC1FD0">
        <w:t>f</w:t>
      </w:r>
      <w:r>
        <w:t>rom the toolbar Edit menu</w:t>
      </w:r>
      <w:r w:rsidR="00DC1FD0">
        <w:t>.</w:t>
      </w:r>
    </w:p>
    <w:p w14:paraId="55DFC18A" w14:textId="50CEE286" w:rsidR="00B611A9" w:rsidRDefault="00B611A9" w:rsidP="006941FA">
      <w:pPr>
        <w:pStyle w:val="ListParagraph"/>
        <w:numPr>
          <w:ilvl w:val="2"/>
          <w:numId w:val="4"/>
        </w:numPr>
        <w:jc w:val="both"/>
      </w:pPr>
      <w:r>
        <w:t>Your ‘</w:t>
      </w:r>
      <w:r w:rsidR="00AC1BDA">
        <w:t xml:space="preserve">Lineweaver-Burk’ </w:t>
      </w:r>
      <w:r>
        <w:t xml:space="preserve">tab should </w:t>
      </w:r>
      <w:r w:rsidR="00DC1FD0">
        <w:t>then l</w:t>
      </w:r>
      <w:r>
        <w:t>ook</w:t>
      </w:r>
      <w:r w:rsidR="007E372D">
        <w:t xml:space="preserve"> something</w:t>
      </w:r>
      <w:r>
        <w:t xml:space="preserve"> like this:</w:t>
      </w:r>
    </w:p>
    <w:p w14:paraId="522E94AA" w14:textId="233DBC9A" w:rsidR="00B611A9" w:rsidRDefault="008050E2" w:rsidP="006941FA">
      <w:pPr>
        <w:ind w:left="1440"/>
        <w:jc w:val="both"/>
      </w:pPr>
      <w:r w:rsidRPr="008050E2">
        <w:rPr>
          <w:noProof/>
        </w:rPr>
        <w:lastRenderedPageBreak/>
        <w:drawing>
          <wp:inline distT="0" distB="0" distL="0" distR="0" wp14:anchorId="12793837" wp14:editId="07FA1C1C">
            <wp:extent cx="4662435" cy="3272671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2926" cy="329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11D9C" w14:textId="299486E2" w:rsidR="008050E2" w:rsidRDefault="008050E2" w:rsidP="006941FA">
      <w:pPr>
        <w:pStyle w:val="ListParagraph"/>
        <w:numPr>
          <w:ilvl w:val="0"/>
          <w:numId w:val="4"/>
        </w:numPr>
        <w:jc w:val="both"/>
      </w:pPr>
      <w:r>
        <w:t xml:space="preserve">The Lineweaver-Burk equation transforms the hyperbolic Michaelis-Menten equation </w:t>
      </w:r>
      <w:r w:rsidR="00334977">
        <w:t>in</w:t>
      </w:r>
      <w:r>
        <w:t>to a linear form. The slope, Y-intercept, and X-intercept</w:t>
      </w:r>
      <w:r w:rsidR="00334977">
        <w:t xml:space="preserve"> are used to calculate K</w:t>
      </w:r>
      <w:r w:rsidR="00334977" w:rsidRPr="00334977">
        <w:rPr>
          <w:vertAlign w:val="subscript"/>
        </w:rPr>
        <w:t>m</w:t>
      </w:r>
      <w:r w:rsidR="00334977">
        <w:t>, and V</w:t>
      </w:r>
      <w:r w:rsidR="00334977" w:rsidRPr="00334977">
        <w:rPr>
          <w:vertAlign w:val="subscript"/>
        </w:rPr>
        <w:t>max</w:t>
      </w:r>
      <w:r w:rsidR="00334977" w:rsidRPr="00334977">
        <w:t>.</w:t>
      </w:r>
    </w:p>
    <w:p w14:paraId="3F832239" w14:textId="610F1EA2" w:rsidR="00B611A9" w:rsidRDefault="00334977" w:rsidP="006941FA">
      <w:pPr>
        <w:pStyle w:val="ListParagraph"/>
        <w:numPr>
          <w:ilvl w:val="0"/>
          <w:numId w:val="4"/>
        </w:numPr>
        <w:jc w:val="both"/>
      </w:pPr>
      <w:r>
        <w:t>T</w:t>
      </w:r>
      <w:r w:rsidR="008050E2">
        <w:t xml:space="preserve">he slope (Km/Vmax), Y-intercept (1/Vmax) and X-intercept (-1/Km) </w:t>
      </w:r>
      <w:r>
        <w:t>are</w:t>
      </w:r>
      <w:r w:rsidR="008050E2">
        <w:t xml:space="preserve"> automatically calculated from </w:t>
      </w:r>
      <w:r>
        <w:t>the data for Enzyme 1 in the orange boxes just above the plot.</w:t>
      </w:r>
    </w:p>
    <w:p w14:paraId="1C1726B0" w14:textId="6C54B643" w:rsidR="00334977" w:rsidRDefault="00334977" w:rsidP="006941FA">
      <w:pPr>
        <w:pStyle w:val="ListParagraph"/>
        <w:numPr>
          <w:ilvl w:val="0"/>
          <w:numId w:val="4"/>
        </w:numPr>
        <w:jc w:val="both"/>
      </w:pPr>
      <w:r>
        <w:t>Calculate K</w:t>
      </w:r>
      <w:r w:rsidRPr="00334977">
        <w:rPr>
          <w:vertAlign w:val="subscript"/>
        </w:rPr>
        <w:t>m</w:t>
      </w:r>
      <w:r>
        <w:t>, V</w:t>
      </w:r>
      <w:r w:rsidRPr="00334977">
        <w:rPr>
          <w:vertAlign w:val="subscript"/>
        </w:rPr>
        <w:t>max</w:t>
      </w:r>
      <w:r>
        <w:t xml:space="preserve"> and </w:t>
      </w:r>
      <w:proofErr w:type="spellStart"/>
      <w:r>
        <w:t>k</w:t>
      </w:r>
      <w:r w:rsidRPr="00334977">
        <w:rPr>
          <w:vertAlign w:val="subscript"/>
        </w:rPr>
        <w:t>cat</w:t>
      </w:r>
      <w:proofErr w:type="spellEnd"/>
      <w:r>
        <w:t xml:space="preserve"> for Enzyme 1 and enter these values (including units!) into the box below</w:t>
      </w:r>
      <w:r w:rsidR="0068587C">
        <w:t xml:space="preserve">. Hint: </w:t>
      </w:r>
      <w:proofErr w:type="spellStart"/>
      <w:r>
        <w:t>k</w:t>
      </w:r>
      <w:r w:rsidRPr="00334977">
        <w:rPr>
          <w:vertAlign w:val="subscript"/>
        </w:rPr>
        <w:t>cat</w:t>
      </w:r>
      <w:proofErr w:type="spellEnd"/>
      <w:r>
        <w:t xml:space="preserve"> = </w:t>
      </w:r>
      <w:r w:rsidR="0068587C">
        <w:t>V</w:t>
      </w:r>
      <w:r w:rsidR="0068587C" w:rsidRPr="0068587C">
        <w:rPr>
          <w:vertAlign w:val="subscript"/>
        </w:rPr>
        <w:t>max</w:t>
      </w:r>
      <w:r>
        <w:t xml:space="preserve"> </w:t>
      </w:r>
      <w:r w:rsidR="0068587C">
        <w:t xml:space="preserve">/ </w:t>
      </w:r>
      <w:bookmarkStart w:id="25" w:name="_Hlk159857841"/>
      <w:r w:rsidR="00411F2E">
        <w:t>[</w:t>
      </w:r>
      <w:r w:rsidR="0068587C">
        <w:t>E</w:t>
      </w:r>
      <w:r w:rsidR="00411F2E">
        <w:t>]</w:t>
      </w:r>
      <w:bookmarkEnd w:id="25"/>
      <w:r w:rsidR="00411F2E" w:rsidRPr="00411F2E">
        <w:rPr>
          <w:vertAlign w:val="subscript"/>
        </w:rPr>
        <w:t>TOT</w:t>
      </w:r>
      <w:r w:rsidR="00411F2E">
        <w:t>.</w:t>
      </w:r>
      <w:r w:rsidR="00AC1BDA">
        <w:t xml:space="preserve"> </w:t>
      </w:r>
      <w:r w:rsidR="00411F2E">
        <w:t>[E]</w:t>
      </w:r>
      <w:r w:rsidR="00411F2E" w:rsidRPr="00411F2E">
        <w:rPr>
          <w:vertAlign w:val="subscript"/>
        </w:rPr>
        <w:t>TOT</w:t>
      </w:r>
      <w:r w:rsidR="0068587C">
        <w:t xml:space="preserve"> = </w:t>
      </w:r>
      <w:r w:rsidR="0068096E">
        <w:t xml:space="preserve">1.0 </w:t>
      </w:r>
      <w:r w:rsidR="0068587C">
        <w:t>mM</w:t>
      </w:r>
      <w:r w:rsidR="00AC1BDA">
        <w:t xml:space="preserve"> in this experiment</w:t>
      </w:r>
      <w:r w:rsidR="0068587C">
        <w:t>.</w:t>
      </w:r>
    </w:p>
    <w:p w14:paraId="3E3D37CD" w14:textId="287B7D65" w:rsidR="00D52C2A" w:rsidRDefault="00D52C2A" w:rsidP="006941FA">
      <w:pPr>
        <w:pStyle w:val="ListParagraph"/>
        <w:jc w:val="both"/>
      </w:pPr>
      <w:bookmarkStart w:id="26" w:name="_Hlk159858363"/>
      <w:r>
        <w:t xml:space="preserve">Repeat the calculations for Enzyme 2 and Enzyme 3. </w:t>
      </w:r>
      <w:r w:rsidRPr="00D52C2A">
        <w:rPr>
          <w:b/>
          <w:bCs/>
          <w:u w:val="single"/>
        </w:rPr>
        <w:t>Don’t forget the units!</w:t>
      </w: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2182"/>
        <w:gridCol w:w="2142"/>
        <w:gridCol w:w="2125"/>
        <w:gridCol w:w="2131"/>
      </w:tblGrid>
      <w:tr w:rsidR="009413A0" w14:paraId="5F27E44A" w14:textId="77777777" w:rsidTr="00D52C2A">
        <w:tc>
          <w:tcPr>
            <w:tcW w:w="2337" w:type="dxa"/>
          </w:tcPr>
          <w:p w14:paraId="7370A3B9" w14:textId="77777777" w:rsidR="00D52C2A" w:rsidRDefault="00D52C2A" w:rsidP="006941FA">
            <w:pPr>
              <w:pStyle w:val="ListParagraph"/>
              <w:ind w:left="0"/>
              <w:jc w:val="both"/>
            </w:pPr>
          </w:p>
        </w:tc>
        <w:tc>
          <w:tcPr>
            <w:tcW w:w="2337" w:type="dxa"/>
          </w:tcPr>
          <w:p w14:paraId="4345E88B" w14:textId="03C0726C" w:rsidR="00D52C2A" w:rsidRDefault="009413A0" w:rsidP="006941FA">
            <w:pPr>
              <w:pStyle w:val="ListParagraph"/>
              <w:ind w:left="0"/>
              <w:jc w:val="both"/>
            </w:pPr>
            <w:r>
              <w:t>V</w:t>
            </w:r>
            <w:r w:rsidRPr="009413A0">
              <w:rPr>
                <w:vertAlign w:val="subscript"/>
              </w:rPr>
              <w:t>max</w:t>
            </w:r>
          </w:p>
        </w:tc>
        <w:tc>
          <w:tcPr>
            <w:tcW w:w="2338" w:type="dxa"/>
          </w:tcPr>
          <w:p w14:paraId="6BF6EB8B" w14:textId="52B21113" w:rsidR="00D52C2A" w:rsidRDefault="009413A0" w:rsidP="006941FA">
            <w:pPr>
              <w:pStyle w:val="ListParagraph"/>
              <w:ind w:left="0"/>
              <w:jc w:val="both"/>
            </w:pPr>
            <w:r>
              <w:t>K</w:t>
            </w:r>
            <w:r w:rsidRPr="009413A0">
              <w:rPr>
                <w:vertAlign w:val="subscript"/>
              </w:rPr>
              <w:t>m</w:t>
            </w:r>
          </w:p>
        </w:tc>
        <w:tc>
          <w:tcPr>
            <w:tcW w:w="2338" w:type="dxa"/>
          </w:tcPr>
          <w:p w14:paraId="7AB72589" w14:textId="601A1E88" w:rsidR="00D52C2A" w:rsidRDefault="009413A0" w:rsidP="006941FA">
            <w:pPr>
              <w:pStyle w:val="ListParagraph"/>
              <w:ind w:left="0"/>
              <w:jc w:val="both"/>
            </w:pPr>
            <w:proofErr w:type="spellStart"/>
            <w:r>
              <w:t>k</w:t>
            </w:r>
            <w:r w:rsidRPr="009413A0">
              <w:rPr>
                <w:vertAlign w:val="subscript"/>
              </w:rPr>
              <w:t>cat</w:t>
            </w:r>
            <w:proofErr w:type="spellEnd"/>
          </w:p>
        </w:tc>
      </w:tr>
      <w:tr w:rsidR="009413A0" w14:paraId="3AD304B7" w14:textId="77777777" w:rsidTr="00D52C2A">
        <w:tc>
          <w:tcPr>
            <w:tcW w:w="2337" w:type="dxa"/>
          </w:tcPr>
          <w:p w14:paraId="186DDDE7" w14:textId="4B9CA799" w:rsidR="00D52C2A" w:rsidRDefault="00D52C2A" w:rsidP="006941FA">
            <w:pPr>
              <w:pStyle w:val="ListParagraph"/>
              <w:ind w:left="0"/>
              <w:jc w:val="both"/>
            </w:pPr>
            <w:r>
              <w:t>Enzyme 1</w:t>
            </w:r>
          </w:p>
        </w:tc>
        <w:tc>
          <w:tcPr>
            <w:tcW w:w="2337" w:type="dxa"/>
          </w:tcPr>
          <w:p w14:paraId="49E6936D" w14:textId="77777777" w:rsidR="00D52C2A" w:rsidRDefault="00D52C2A" w:rsidP="006941FA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2DB29264" w14:textId="77777777" w:rsidR="00D52C2A" w:rsidRDefault="00D52C2A" w:rsidP="006941FA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36A6DF58" w14:textId="77777777" w:rsidR="00D52C2A" w:rsidRDefault="00D52C2A" w:rsidP="006941FA">
            <w:pPr>
              <w:pStyle w:val="ListParagraph"/>
              <w:ind w:left="0"/>
              <w:jc w:val="both"/>
            </w:pPr>
          </w:p>
        </w:tc>
      </w:tr>
      <w:tr w:rsidR="009413A0" w14:paraId="08B49AC0" w14:textId="77777777" w:rsidTr="00D52C2A">
        <w:tc>
          <w:tcPr>
            <w:tcW w:w="2337" w:type="dxa"/>
          </w:tcPr>
          <w:p w14:paraId="4C68C0D6" w14:textId="17B757F5" w:rsidR="00D52C2A" w:rsidRDefault="00D52C2A" w:rsidP="006941FA">
            <w:pPr>
              <w:pStyle w:val="ListParagraph"/>
              <w:ind w:left="0"/>
              <w:jc w:val="both"/>
            </w:pPr>
            <w:r>
              <w:t>Enzyme 2</w:t>
            </w:r>
          </w:p>
        </w:tc>
        <w:tc>
          <w:tcPr>
            <w:tcW w:w="2337" w:type="dxa"/>
          </w:tcPr>
          <w:p w14:paraId="69BAC235" w14:textId="77777777" w:rsidR="00D52C2A" w:rsidRDefault="00D52C2A" w:rsidP="006941FA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3CB95DBF" w14:textId="77777777" w:rsidR="00D52C2A" w:rsidRDefault="00D52C2A" w:rsidP="006941FA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2E4E30D8" w14:textId="77777777" w:rsidR="00D52C2A" w:rsidRDefault="00D52C2A" w:rsidP="006941FA">
            <w:pPr>
              <w:pStyle w:val="ListParagraph"/>
              <w:ind w:left="0"/>
              <w:jc w:val="both"/>
            </w:pPr>
          </w:p>
        </w:tc>
      </w:tr>
      <w:tr w:rsidR="009413A0" w14:paraId="5C9A7C13" w14:textId="77777777" w:rsidTr="00D52C2A">
        <w:tc>
          <w:tcPr>
            <w:tcW w:w="2337" w:type="dxa"/>
          </w:tcPr>
          <w:p w14:paraId="13A167C8" w14:textId="791887AA" w:rsidR="00D52C2A" w:rsidRDefault="00D52C2A" w:rsidP="006941FA">
            <w:pPr>
              <w:pStyle w:val="ListParagraph"/>
              <w:ind w:left="0"/>
              <w:jc w:val="both"/>
            </w:pPr>
            <w:r>
              <w:t>Enzyme 3</w:t>
            </w:r>
          </w:p>
        </w:tc>
        <w:tc>
          <w:tcPr>
            <w:tcW w:w="2337" w:type="dxa"/>
          </w:tcPr>
          <w:p w14:paraId="321727B1" w14:textId="77777777" w:rsidR="00D52C2A" w:rsidRDefault="00D52C2A" w:rsidP="006941FA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3D5A8871" w14:textId="77777777" w:rsidR="00D52C2A" w:rsidRDefault="00D52C2A" w:rsidP="006941FA">
            <w:pPr>
              <w:pStyle w:val="ListParagraph"/>
              <w:ind w:left="0"/>
              <w:jc w:val="both"/>
            </w:pPr>
          </w:p>
        </w:tc>
        <w:tc>
          <w:tcPr>
            <w:tcW w:w="2338" w:type="dxa"/>
          </w:tcPr>
          <w:p w14:paraId="55313A68" w14:textId="77777777" w:rsidR="00D52C2A" w:rsidRDefault="00D52C2A" w:rsidP="006941FA">
            <w:pPr>
              <w:pStyle w:val="ListParagraph"/>
              <w:ind w:left="0"/>
              <w:jc w:val="both"/>
            </w:pPr>
          </w:p>
        </w:tc>
      </w:tr>
    </w:tbl>
    <w:p w14:paraId="248641A4" w14:textId="77777777" w:rsidR="00D52C2A" w:rsidRDefault="00D52C2A" w:rsidP="006941FA">
      <w:pPr>
        <w:pStyle w:val="ListParagraph"/>
        <w:jc w:val="both"/>
      </w:pPr>
    </w:p>
    <w:bookmarkEnd w:id="26"/>
    <w:p w14:paraId="04C8B198" w14:textId="2C6381F1" w:rsidR="009413A0" w:rsidRDefault="009413A0" w:rsidP="006941FA">
      <w:pPr>
        <w:pStyle w:val="ListParagraph"/>
        <w:numPr>
          <w:ilvl w:val="0"/>
          <w:numId w:val="4"/>
        </w:numPr>
        <w:jc w:val="both"/>
      </w:pPr>
      <w:r>
        <w:t xml:space="preserve">The rate constant </w:t>
      </w:r>
      <w:proofErr w:type="spellStart"/>
      <w:r>
        <w:t>k</w:t>
      </w:r>
      <w:r w:rsidRPr="009413A0">
        <w:rPr>
          <w:vertAlign w:val="subscript"/>
        </w:rPr>
        <w:t>cat</w:t>
      </w:r>
      <w:proofErr w:type="spellEnd"/>
      <w:r w:rsidRPr="00624080">
        <w:t>,</w:t>
      </w:r>
      <w:r>
        <w:rPr>
          <w:vertAlign w:val="subscript"/>
        </w:rPr>
        <w:t xml:space="preserve"> </w:t>
      </w:r>
      <w:r w:rsidRPr="009413A0">
        <w:t>also called turnover number</w:t>
      </w:r>
      <w:r w:rsidR="003E7B9B">
        <w:rPr>
          <w:vertAlign w:val="subscript"/>
        </w:rPr>
        <w:t xml:space="preserve">, </w:t>
      </w:r>
      <w:r w:rsidR="003E7B9B">
        <w:t>can be thought of as</w:t>
      </w:r>
      <w:r>
        <w:t xml:space="preserve"> the </w:t>
      </w:r>
      <w:r w:rsidR="003E7B9B">
        <w:t>number of substrate</w:t>
      </w:r>
      <w:r w:rsidR="00AC1BDA">
        <w:t xml:space="preserve"> molecules </w:t>
      </w:r>
      <w:r w:rsidR="003E7B9B">
        <w:t xml:space="preserve">converted to product per unit time </w:t>
      </w:r>
      <w:r w:rsidR="00AC1BDA">
        <w:t>per</w:t>
      </w:r>
      <w:r w:rsidR="003E7B9B">
        <w:t xml:space="preserve"> enzyme molecule</w:t>
      </w:r>
      <w:r w:rsidR="00AC1BDA">
        <w:t xml:space="preserve">. </w:t>
      </w:r>
      <w:r>
        <w:t xml:space="preserve">Is </w:t>
      </w:r>
      <w:proofErr w:type="spellStart"/>
      <w:r>
        <w:t>k</w:t>
      </w:r>
      <w:r w:rsidRPr="009413A0">
        <w:rPr>
          <w:vertAlign w:val="subscript"/>
        </w:rPr>
        <w:t>cat</w:t>
      </w:r>
      <w:proofErr w:type="spellEnd"/>
      <w:r w:rsidRPr="009413A0">
        <w:t xml:space="preserve"> </w:t>
      </w:r>
      <w:r>
        <w:t>a zero order, first-order, or second order rate constant?</w:t>
      </w:r>
      <w:r w:rsidR="003E7B9B">
        <w:t xml:space="preserve"> </w:t>
      </w: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1475"/>
      </w:tblGrid>
      <w:tr w:rsidR="003E7B9B" w14:paraId="01A5C04D" w14:textId="77777777" w:rsidTr="003E7B9B">
        <w:tc>
          <w:tcPr>
            <w:tcW w:w="0" w:type="auto"/>
          </w:tcPr>
          <w:p w14:paraId="3BBDF67C" w14:textId="43ED93A7" w:rsidR="003E7B9B" w:rsidRDefault="003E7B9B" w:rsidP="006941FA">
            <w:pPr>
              <w:pStyle w:val="ListParagraph"/>
              <w:ind w:left="0"/>
              <w:jc w:val="both"/>
            </w:pPr>
            <w:r>
              <w:t>INSERT HERE</w:t>
            </w:r>
          </w:p>
        </w:tc>
      </w:tr>
    </w:tbl>
    <w:p w14:paraId="0A0A2870" w14:textId="77777777" w:rsidR="009413A0" w:rsidRDefault="009413A0" w:rsidP="006941FA">
      <w:pPr>
        <w:pStyle w:val="ListParagraph"/>
        <w:jc w:val="both"/>
      </w:pPr>
    </w:p>
    <w:p w14:paraId="11F8381D" w14:textId="3C176341" w:rsidR="00727E6A" w:rsidRDefault="00743CD0" w:rsidP="006941FA">
      <w:pPr>
        <w:pStyle w:val="ListParagraph"/>
        <w:numPr>
          <w:ilvl w:val="0"/>
          <w:numId w:val="4"/>
        </w:numPr>
        <w:jc w:val="both"/>
      </w:pPr>
      <w:r>
        <w:t>Calculate the catalytic efficiency (or specificity constant</w:t>
      </w:r>
      <w:r w:rsidR="00AC1BDA">
        <w:t xml:space="preserve">, </w:t>
      </w:r>
      <w:proofErr w:type="spellStart"/>
      <w:r w:rsidR="00AC1BDA">
        <w:t>k</w:t>
      </w:r>
      <w:r w:rsidR="00AC1BDA" w:rsidRPr="00AC1BDA">
        <w:rPr>
          <w:vertAlign w:val="subscript"/>
        </w:rPr>
        <w:t>cat</w:t>
      </w:r>
      <w:proofErr w:type="spellEnd"/>
      <w:r w:rsidR="00AC1BDA">
        <w:t>/K</w:t>
      </w:r>
      <w:r w:rsidR="00AC1BDA" w:rsidRPr="00AC1BDA">
        <w:rPr>
          <w:vertAlign w:val="subscript"/>
        </w:rPr>
        <w:t>m</w:t>
      </w:r>
      <w:r>
        <w:t>) of</w:t>
      </w:r>
      <w:r w:rsidR="00624080">
        <w:t xml:space="preserve"> Enzyme 1, Enzyme 2, and Enzyme 3</w:t>
      </w:r>
      <w:r>
        <w:t xml:space="preserve">. </w:t>
      </w:r>
      <w:r w:rsidR="00411F2E" w:rsidRPr="00411F2E">
        <w:t>Include units.</w:t>
      </w:r>
      <w:r w:rsidR="00411F2E">
        <w:rPr>
          <w:b/>
          <w:bCs/>
          <w:u w:val="single"/>
        </w:rPr>
        <w:t xml:space="preserve"> </w:t>
      </w:r>
      <w:r w:rsidRPr="007256B8">
        <w:t>Then,</w:t>
      </w:r>
      <w:r w:rsidRPr="00743CD0">
        <w:rPr>
          <w:u w:val="single"/>
        </w:rPr>
        <w:t xml:space="preserve"> </w:t>
      </w:r>
      <w:r>
        <w:t xml:space="preserve">rank the enzymes from 1 to 3, </w:t>
      </w:r>
      <w:r w:rsidR="002A0357">
        <w:t>where 1 is the most efficient</w:t>
      </w:r>
      <w:r>
        <w:t xml:space="preserve"> enzyme</w:t>
      </w:r>
      <w:r w:rsidR="002A0357">
        <w:t>, and 3 is the least efficient</w:t>
      </w:r>
      <w:r w:rsidR="00745A20">
        <w:t>.</w:t>
      </w:r>
      <w:r w:rsidR="00624080">
        <w:t xml:space="preserve"> </w:t>
      </w:r>
      <w:r w:rsidR="00745A20">
        <w:t>A</w:t>
      </w:r>
      <w:r w:rsidR="00624080">
        <w:t>ssum</w:t>
      </w:r>
      <w:r w:rsidR="00745A20">
        <w:t xml:space="preserve">e </w:t>
      </w:r>
      <w:r w:rsidR="001B244A">
        <w:t>[S] &gt;</w:t>
      </w:r>
      <w:r w:rsidR="00745A20">
        <w:t>&gt;</w:t>
      </w:r>
      <w:r w:rsidR="001B244A">
        <w:t xml:space="preserve"> K</w:t>
      </w:r>
      <w:r w:rsidR="001B244A" w:rsidRPr="001B244A">
        <w:rPr>
          <w:vertAlign w:val="subscript"/>
        </w:rPr>
        <w:t>m</w:t>
      </w:r>
      <w:r w:rsidR="00745A20">
        <w:t xml:space="preserve"> (i.e., specificity constant = </w:t>
      </w:r>
      <w:proofErr w:type="spellStart"/>
      <w:r w:rsidR="00745A20">
        <w:t>k</w:t>
      </w:r>
      <w:r w:rsidR="00745A20" w:rsidRPr="00745A20">
        <w:rPr>
          <w:vertAlign w:val="subscript"/>
        </w:rPr>
        <w:t>cat</w:t>
      </w:r>
      <w:proofErr w:type="spellEnd"/>
      <w:r w:rsidR="00745A20">
        <w:t>/K</w:t>
      </w:r>
      <w:r w:rsidR="00745A20" w:rsidRPr="00745A20">
        <w:rPr>
          <w:vertAlign w:val="subscript"/>
        </w:rPr>
        <w:t>m</w:t>
      </w:r>
      <w:r w:rsidR="00745A20">
        <w:t>).</w:t>
      </w:r>
      <w:r w:rsidR="002A0357">
        <w:t xml:space="preserve"> More information</w:t>
      </w:r>
      <w:r>
        <w:t xml:space="preserve"> about this assumption can </w:t>
      </w:r>
      <w:r w:rsidR="002A0357">
        <w:t xml:space="preserve">be found in </w:t>
      </w:r>
      <w:proofErr w:type="spellStart"/>
      <w:r w:rsidR="002A0357">
        <w:t>Lehninger</w:t>
      </w:r>
      <w:proofErr w:type="spellEnd"/>
      <w:r w:rsidR="002A0357">
        <w:t xml:space="preserve"> Section 6.3.</w:t>
      </w: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1150"/>
        <w:gridCol w:w="869"/>
        <w:gridCol w:w="697"/>
      </w:tblGrid>
      <w:tr w:rsidR="00743CD0" w14:paraId="34FE7E6B" w14:textId="77777777" w:rsidTr="00443229">
        <w:tc>
          <w:tcPr>
            <w:tcW w:w="0" w:type="auto"/>
          </w:tcPr>
          <w:p w14:paraId="33BA0C83" w14:textId="77777777" w:rsidR="00743CD0" w:rsidRDefault="00743CD0" w:rsidP="006941FA">
            <w:pPr>
              <w:jc w:val="both"/>
            </w:pPr>
          </w:p>
        </w:tc>
        <w:tc>
          <w:tcPr>
            <w:tcW w:w="0" w:type="auto"/>
          </w:tcPr>
          <w:p w14:paraId="41190F0F" w14:textId="0AE3FB31" w:rsidR="00743CD0" w:rsidRDefault="00743CD0" w:rsidP="006941FA">
            <w:pPr>
              <w:jc w:val="both"/>
            </w:pPr>
            <w:proofErr w:type="spellStart"/>
            <w:r>
              <w:t>k</w:t>
            </w:r>
            <w:r w:rsidRPr="00745A20">
              <w:rPr>
                <w:vertAlign w:val="subscript"/>
              </w:rPr>
              <w:t>cat</w:t>
            </w:r>
            <w:proofErr w:type="spellEnd"/>
            <w:r>
              <w:t>/K</w:t>
            </w:r>
            <w:r w:rsidRPr="00745A20">
              <w:rPr>
                <w:vertAlign w:val="subscript"/>
              </w:rPr>
              <w:t>m</w:t>
            </w:r>
            <w:r>
              <w:t xml:space="preserve"> </w:t>
            </w:r>
          </w:p>
        </w:tc>
        <w:tc>
          <w:tcPr>
            <w:tcW w:w="0" w:type="auto"/>
          </w:tcPr>
          <w:p w14:paraId="037EDD5A" w14:textId="0A56DAEB" w:rsidR="00743CD0" w:rsidRDefault="00743CD0" w:rsidP="006941FA">
            <w:pPr>
              <w:jc w:val="both"/>
            </w:pPr>
            <w:r>
              <w:t>Rank</w:t>
            </w:r>
          </w:p>
        </w:tc>
      </w:tr>
      <w:tr w:rsidR="00743CD0" w14:paraId="03F1E7A8" w14:textId="77777777" w:rsidTr="00443229">
        <w:tc>
          <w:tcPr>
            <w:tcW w:w="0" w:type="auto"/>
          </w:tcPr>
          <w:p w14:paraId="2244959B" w14:textId="4F319BAA" w:rsidR="00743CD0" w:rsidRDefault="00743CD0" w:rsidP="006941FA">
            <w:pPr>
              <w:jc w:val="both"/>
            </w:pPr>
            <w:r>
              <w:t>Enzyme 1</w:t>
            </w:r>
          </w:p>
        </w:tc>
        <w:tc>
          <w:tcPr>
            <w:tcW w:w="0" w:type="auto"/>
          </w:tcPr>
          <w:p w14:paraId="7D234C5E" w14:textId="77777777" w:rsidR="00743CD0" w:rsidRDefault="00743CD0" w:rsidP="006941FA">
            <w:pPr>
              <w:jc w:val="both"/>
            </w:pPr>
          </w:p>
        </w:tc>
        <w:tc>
          <w:tcPr>
            <w:tcW w:w="0" w:type="auto"/>
          </w:tcPr>
          <w:p w14:paraId="3C2C20C5" w14:textId="79639A4C" w:rsidR="00743CD0" w:rsidRDefault="00743CD0" w:rsidP="006941FA">
            <w:pPr>
              <w:jc w:val="both"/>
            </w:pPr>
          </w:p>
        </w:tc>
      </w:tr>
      <w:tr w:rsidR="00743CD0" w14:paraId="46A9285B" w14:textId="77777777" w:rsidTr="00443229">
        <w:tc>
          <w:tcPr>
            <w:tcW w:w="0" w:type="auto"/>
          </w:tcPr>
          <w:p w14:paraId="7250D372" w14:textId="6A009750" w:rsidR="00743CD0" w:rsidRDefault="00743CD0" w:rsidP="006941FA">
            <w:pPr>
              <w:jc w:val="both"/>
            </w:pPr>
            <w:r>
              <w:lastRenderedPageBreak/>
              <w:t>Enzyme 2</w:t>
            </w:r>
          </w:p>
        </w:tc>
        <w:tc>
          <w:tcPr>
            <w:tcW w:w="0" w:type="auto"/>
          </w:tcPr>
          <w:p w14:paraId="7C783EE8" w14:textId="77777777" w:rsidR="00743CD0" w:rsidRDefault="00743CD0" w:rsidP="006941FA">
            <w:pPr>
              <w:jc w:val="both"/>
            </w:pPr>
          </w:p>
        </w:tc>
        <w:tc>
          <w:tcPr>
            <w:tcW w:w="0" w:type="auto"/>
          </w:tcPr>
          <w:p w14:paraId="21CCBE31" w14:textId="4E35AE9B" w:rsidR="00743CD0" w:rsidRDefault="00743CD0" w:rsidP="006941FA">
            <w:pPr>
              <w:jc w:val="both"/>
            </w:pPr>
          </w:p>
        </w:tc>
      </w:tr>
      <w:tr w:rsidR="00743CD0" w14:paraId="564F8870" w14:textId="77777777" w:rsidTr="00443229">
        <w:tc>
          <w:tcPr>
            <w:tcW w:w="0" w:type="auto"/>
          </w:tcPr>
          <w:p w14:paraId="627DFAA1" w14:textId="4F285B11" w:rsidR="00743CD0" w:rsidRDefault="00743CD0" w:rsidP="006941FA">
            <w:pPr>
              <w:jc w:val="both"/>
            </w:pPr>
            <w:r>
              <w:t>Enzyme 3</w:t>
            </w:r>
          </w:p>
        </w:tc>
        <w:tc>
          <w:tcPr>
            <w:tcW w:w="0" w:type="auto"/>
          </w:tcPr>
          <w:p w14:paraId="521CC71C" w14:textId="77777777" w:rsidR="00743CD0" w:rsidRDefault="00743CD0" w:rsidP="006941FA">
            <w:pPr>
              <w:jc w:val="both"/>
            </w:pPr>
          </w:p>
        </w:tc>
        <w:tc>
          <w:tcPr>
            <w:tcW w:w="0" w:type="auto"/>
          </w:tcPr>
          <w:p w14:paraId="1604EEF2" w14:textId="2C1238E0" w:rsidR="00743CD0" w:rsidRDefault="00743CD0" w:rsidP="006941FA">
            <w:pPr>
              <w:jc w:val="both"/>
            </w:pPr>
          </w:p>
        </w:tc>
      </w:tr>
    </w:tbl>
    <w:p w14:paraId="78F5075D" w14:textId="77777777" w:rsidR="006326B3" w:rsidRDefault="006326B3" w:rsidP="006941FA">
      <w:pPr>
        <w:pStyle w:val="ListParagraph"/>
        <w:jc w:val="both"/>
      </w:pPr>
    </w:p>
    <w:p w14:paraId="392DA79E" w14:textId="7211839A" w:rsidR="00704D04" w:rsidRDefault="00743CD0" w:rsidP="006941FA">
      <w:pPr>
        <w:pStyle w:val="ListParagraph"/>
        <w:numPr>
          <w:ilvl w:val="0"/>
          <w:numId w:val="4"/>
        </w:numPr>
        <w:jc w:val="both"/>
      </w:pPr>
      <w:r>
        <w:t>I</w:t>
      </w:r>
      <w:r w:rsidR="00704D04">
        <w:t xml:space="preserve">s the </w:t>
      </w:r>
      <w:r w:rsidR="007256B8">
        <w:t>catalytic efficiency</w:t>
      </w:r>
      <w:r w:rsidR="00704D04">
        <w:t xml:space="preserve"> </w:t>
      </w:r>
      <w:r>
        <w:t xml:space="preserve">a zero order, first-order, or second order rate constant? </w:t>
      </w: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5"/>
      </w:tblGrid>
      <w:tr w:rsidR="0074448D" w14:paraId="245F3CFF" w14:textId="77777777" w:rsidTr="0074448D">
        <w:tc>
          <w:tcPr>
            <w:tcW w:w="0" w:type="auto"/>
          </w:tcPr>
          <w:p w14:paraId="30ED8DA2" w14:textId="408C911E" w:rsidR="0074448D" w:rsidRDefault="0074448D" w:rsidP="006941FA">
            <w:pPr>
              <w:pStyle w:val="ListParagraph"/>
              <w:ind w:left="0"/>
              <w:jc w:val="both"/>
            </w:pPr>
            <w:r>
              <w:t>INSERT HERE</w:t>
            </w:r>
          </w:p>
        </w:tc>
      </w:tr>
    </w:tbl>
    <w:p w14:paraId="1F43F1F3" w14:textId="77777777" w:rsidR="0099019B" w:rsidRDefault="0099019B" w:rsidP="006941FA">
      <w:pPr>
        <w:pStyle w:val="ListParagraph"/>
        <w:jc w:val="both"/>
      </w:pPr>
    </w:p>
    <w:p w14:paraId="0849F46C" w14:textId="7FB72E57" w:rsidR="0074448D" w:rsidRDefault="0074448D" w:rsidP="006941FA">
      <w:pPr>
        <w:pStyle w:val="ListParagraph"/>
        <w:numPr>
          <w:ilvl w:val="0"/>
          <w:numId w:val="4"/>
        </w:numPr>
        <w:jc w:val="both"/>
      </w:pPr>
      <w:r>
        <w:t xml:space="preserve">What is the maximum theoretical catalytic efficiency of any enzyme? Hint: see </w:t>
      </w:r>
      <w:proofErr w:type="spellStart"/>
      <w:r>
        <w:t>Lehninger</w:t>
      </w:r>
      <w:proofErr w:type="spellEnd"/>
      <w:r>
        <w:t xml:space="preserve"> Section 6.3.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74448D" w14:paraId="222E8F53" w14:textId="77777777" w:rsidTr="0074448D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67FAF8FA" w14:textId="5EFBE558" w:rsidR="0074448D" w:rsidRDefault="0074448D" w:rsidP="006941FA">
            <w:pPr>
              <w:jc w:val="both"/>
            </w:pPr>
            <w:r>
              <w:t>INSERT HERE</w:t>
            </w:r>
          </w:p>
        </w:tc>
      </w:tr>
    </w:tbl>
    <w:p w14:paraId="7F47F906" w14:textId="311A706E" w:rsidR="0074448D" w:rsidRDefault="0074448D" w:rsidP="006941FA">
      <w:pPr>
        <w:pStyle w:val="ListParagraph"/>
        <w:jc w:val="both"/>
      </w:pPr>
    </w:p>
    <w:p w14:paraId="755F9CEB" w14:textId="3B696CFC" w:rsidR="00BC0C5A" w:rsidRDefault="00BC0C5A" w:rsidP="006941FA">
      <w:pPr>
        <w:pStyle w:val="ListParagraph"/>
        <w:numPr>
          <w:ilvl w:val="0"/>
          <w:numId w:val="4"/>
        </w:numPr>
        <w:jc w:val="both"/>
      </w:pPr>
      <w:r>
        <w:t xml:space="preserve">Go the ‘Experiments’ tab of the spreadsheet. Study the double-reciprocal plots for </w:t>
      </w:r>
      <w:r w:rsidR="002159B4">
        <w:t xml:space="preserve">each </w:t>
      </w:r>
      <w:r>
        <w:t xml:space="preserve">type of inhibition. </w:t>
      </w:r>
      <w:r w:rsidR="002159B4">
        <w:t>Which type of inhibition does not affect</w:t>
      </w:r>
      <w:r>
        <w:t xml:space="preserve"> V</w:t>
      </w:r>
      <w:r w:rsidRPr="00BC0C5A">
        <w:rPr>
          <w:vertAlign w:val="subscript"/>
        </w:rPr>
        <w:t>max</w:t>
      </w:r>
      <w:r w:rsidR="002159B4">
        <w:t xml:space="preserve">? </w:t>
      </w: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5"/>
      </w:tblGrid>
      <w:tr w:rsidR="002159B4" w14:paraId="1914AF06" w14:textId="77777777" w:rsidTr="002159B4">
        <w:tc>
          <w:tcPr>
            <w:tcW w:w="0" w:type="auto"/>
          </w:tcPr>
          <w:p w14:paraId="30005DA1" w14:textId="3126A909" w:rsidR="002159B4" w:rsidRDefault="002159B4" w:rsidP="006941FA">
            <w:pPr>
              <w:pStyle w:val="ListParagraph"/>
              <w:ind w:left="0"/>
              <w:jc w:val="both"/>
            </w:pPr>
            <w:r>
              <w:t>INSERT HERE</w:t>
            </w:r>
          </w:p>
        </w:tc>
      </w:tr>
    </w:tbl>
    <w:p w14:paraId="261CEC26" w14:textId="16A840B5" w:rsidR="00797CB8" w:rsidRDefault="00797CB8" w:rsidP="006941FA">
      <w:pPr>
        <w:pStyle w:val="ListParagraph"/>
        <w:jc w:val="both"/>
      </w:pPr>
    </w:p>
    <w:p w14:paraId="445FE378" w14:textId="250730D8" w:rsidR="00B252D7" w:rsidRDefault="00B252D7" w:rsidP="006941FA">
      <w:pPr>
        <w:pStyle w:val="ListParagraph"/>
        <w:jc w:val="both"/>
      </w:pPr>
      <w:r w:rsidRPr="003A4C9C">
        <w:rPr>
          <w:highlight w:val="yellow"/>
        </w:rPr>
        <w:t xml:space="preserve">Chem 3521, stop </w:t>
      </w:r>
      <w:proofErr w:type="gramStart"/>
      <w:r w:rsidRPr="003A4C9C">
        <w:rPr>
          <w:highlight w:val="yellow"/>
        </w:rPr>
        <w:t>here</w:t>
      </w:r>
      <w:proofErr w:type="gramEnd"/>
    </w:p>
    <w:p w14:paraId="4FC70D89" w14:textId="77777777" w:rsidR="00797CB8" w:rsidRDefault="00797CB8" w:rsidP="006941FA">
      <w:pPr>
        <w:jc w:val="both"/>
      </w:pPr>
      <w:r>
        <w:br w:type="page"/>
      </w:r>
    </w:p>
    <w:p w14:paraId="0B2B4950" w14:textId="77777777" w:rsidR="002159B4" w:rsidRDefault="002159B4" w:rsidP="006941FA">
      <w:pPr>
        <w:pStyle w:val="ListParagraph"/>
        <w:jc w:val="both"/>
      </w:pPr>
    </w:p>
    <w:p w14:paraId="5AB250D5" w14:textId="67890400" w:rsidR="001207F6" w:rsidRDefault="001207F6" w:rsidP="006941FA">
      <w:pPr>
        <w:pStyle w:val="ListParagraph"/>
        <w:numPr>
          <w:ilvl w:val="0"/>
          <w:numId w:val="4"/>
        </w:numPr>
        <w:jc w:val="both"/>
      </w:pPr>
      <w:r>
        <w:t>Get</w:t>
      </w:r>
      <w:r w:rsidR="00797CB8">
        <w:t xml:space="preserve"> your protein’s Enzyme Commission (EC) number</w:t>
      </w:r>
      <w:r>
        <w:t xml:space="preserve"> from the list of Protein Assignments under course webpage</w:t>
      </w:r>
      <w:r w:rsidR="00797CB8">
        <w:t xml:space="preserve">. </w:t>
      </w:r>
      <w:r>
        <w:t>Enter the EC number below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1207F6" w14:paraId="4A54C505" w14:textId="77777777" w:rsidTr="001207F6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63763ED1" w14:textId="79AA8E3D" w:rsidR="001207F6" w:rsidRDefault="001207F6" w:rsidP="006941FA">
            <w:pPr>
              <w:jc w:val="both"/>
            </w:pPr>
            <w:r>
              <w:t>INSERT HERE</w:t>
            </w:r>
          </w:p>
        </w:tc>
      </w:tr>
    </w:tbl>
    <w:p w14:paraId="2B28F133" w14:textId="77777777" w:rsidR="001207F6" w:rsidRDefault="001207F6" w:rsidP="006941FA">
      <w:pPr>
        <w:pStyle w:val="ListParagraph"/>
        <w:jc w:val="both"/>
      </w:pPr>
    </w:p>
    <w:p w14:paraId="4FE7B49B" w14:textId="789D0241" w:rsidR="00A418EE" w:rsidRDefault="00797CB8" w:rsidP="006941FA">
      <w:pPr>
        <w:pStyle w:val="ListParagraph"/>
        <w:numPr>
          <w:ilvl w:val="0"/>
          <w:numId w:val="4"/>
        </w:numPr>
        <w:jc w:val="both"/>
      </w:pPr>
      <w:r>
        <w:t xml:space="preserve">Search </w:t>
      </w:r>
      <w:r w:rsidR="00A418EE">
        <w:t xml:space="preserve">the </w:t>
      </w:r>
      <w:hyperlink r:id="rId11" w:history="1">
        <w:r w:rsidR="00A418EE" w:rsidRPr="00A418EE">
          <w:rPr>
            <w:rStyle w:val="Hyperlink"/>
          </w:rPr>
          <w:t>SABIO-RK Biochemical Reactions Kinetics Database</w:t>
        </w:r>
      </w:hyperlink>
      <w:r w:rsidR="00A418EE">
        <w:t xml:space="preserve"> </w:t>
      </w:r>
      <w:r>
        <w:t xml:space="preserve">with your </w:t>
      </w:r>
      <w:r w:rsidR="00A418EE">
        <w:t>protein</w:t>
      </w:r>
      <w:r>
        <w:t xml:space="preserve">’s EC number. </w:t>
      </w:r>
    </w:p>
    <w:p w14:paraId="6E4BD510" w14:textId="77475263" w:rsidR="00A418EE" w:rsidRDefault="00A418EE" w:rsidP="006941FA">
      <w:pPr>
        <w:ind w:left="720"/>
        <w:jc w:val="both"/>
      </w:pPr>
      <w:r w:rsidRPr="00A418EE">
        <w:rPr>
          <w:noProof/>
        </w:rPr>
        <w:drawing>
          <wp:inline distT="0" distB="0" distL="0" distR="0" wp14:anchorId="0630971B" wp14:editId="11219318">
            <wp:extent cx="4428939" cy="2853732"/>
            <wp:effectExtent l="0" t="0" r="381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47419" cy="2865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050B7" w14:textId="77777777" w:rsidR="00A418EE" w:rsidRDefault="00A418EE" w:rsidP="006941FA">
      <w:pPr>
        <w:pStyle w:val="ListParagraph"/>
        <w:jc w:val="both"/>
      </w:pPr>
    </w:p>
    <w:p w14:paraId="5D7896CE" w14:textId="61B081E3" w:rsidR="00270B2B" w:rsidRDefault="00A418EE" w:rsidP="006941FA">
      <w:pPr>
        <w:pStyle w:val="ListParagraph"/>
        <w:numPr>
          <w:ilvl w:val="0"/>
          <w:numId w:val="4"/>
        </w:numPr>
        <w:jc w:val="both"/>
      </w:pPr>
      <w:r>
        <w:t xml:space="preserve">Expand the triangle under the first hit you receive. </w:t>
      </w:r>
      <w:r w:rsidR="00F30E02">
        <w:t>Briefly d</w:t>
      </w:r>
      <w:r w:rsidR="00270B2B">
        <w:t xml:space="preserve">escribe any results received. </w:t>
      </w:r>
      <w:r w:rsidR="00C25F26">
        <w:t xml:space="preserve">Under Substrates, which substrates are used? Under Products, which products are generated? Note: ignore ions and molecules listed as both </w:t>
      </w:r>
      <w:r w:rsidR="00F30E02">
        <w:t>S</w:t>
      </w:r>
      <w:r w:rsidR="00C25F26">
        <w:t xml:space="preserve">ubstrates and </w:t>
      </w:r>
      <w:r w:rsidR="00F30E02">
        <w:t>P</w:t>
      </w:r>
      <w:r w:rsidR="00C25F26">
        <w:t xml:space="preserve">roducts (e.g., Na+, K+, H2O). Which kinetic parameters are reported (e.g., </w:t>
      </w:r>
      <w:proofErr w:type="spellStart"/>
      <w:r w:rsidR="00C25F26">
        <w:t>k</w:t>
      </w:r>
      <w:r w:rsidR="00C25F26" w:rsidRPr="004E7FF9">
        <w:rPr>
          <w:vertAlign w:val="subscript"/>
        </w:rPr>
        <w:t>cat</w:t>
      </w:r>
      <w:proofErr w:type="spellEnd"/>
      <w:r w:rsidR="00C25F26">
        <w:t xml:space="preserve">, </w:t>
      </w:r>
      <w:r w:rsidR="004E7FF9">
        <w:t>K</w:t>
      </w:r>
      <w:r w:rsidR="004E7FF9" w:rsidRPr="004E7FF9">
        <w:rPr>
          <w:vertAlign w:val="subscript"/>
        </w:rPr>
        <w:t>M</w:t>
      </w:r>
      <w:r w:rsidR="00C25F26">
        <w:t xml:space="preserve">)? </w:t>
      </w:r>
      <w:r w:rsidR="00F30E02">
        <w:t xml:space="preserve">Under Experimental Conditions, note the pH of the reaction and the divalent metal concentration. </w:t>
      </w:r>
      <w:r w:rsidR="00C25F26">
        <w:t>If your search does not return any results, search ‘</w:t>
      </w:r>
      <w:proofErr w:type="spellStart"/>
      <w:r w:rsidR="00C25F26">
        <w:t>atpase</w:t>
      </w:r>
      <w:proofErr w:type="spellEnd"/>
      <w:r w:rsidR="00C25F26">
        <w:t>’ and answer the questions with the first hit.</w:t>
      </w: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0"/>
      </w:tblGrid>
      <w:tr w:rsidR="00C25F26" w14:paraId="10740817" w14:textId="77777777" w:rsidTr="00C25F26">
        <w:trPr>
          <w:trHeight w:val="325"/>
        </w:trPr>
        <w:tc>
          <w:tcPr>
            <w:tcW w:w="1630" w:type="dxa"/>
          </w:tcPr>
          <w:p w14:paraId="67465692" w14:textId="244DBA42" w:rsidR="00C25F26" w:rsidRDefault="00C25F26" w:rsidP="006941FA">
            <w:pPr>
              <w:pStyle w:val="ListParagraph"/>
              <w:ind w:left="0"/>
              <w:jc w:val="both"/>
            </w:pPr>
            <w:r>
              <w:t>INSERT HERE</w:t>
            </w:r>
          </w:p>
        </w:tc>
      </w:tr>
    </w:tbl>
    <w:p w14:paraId="56322698" w14:textId="1FE990C8" w:rsidR="00566F76" w:rsidRDefault="00566F76" w:rsidP="00724BFB">
      <w:pPr>
        <w:jc w:val="both"/>
      </w:pPr>
    </w:p>
    <w:sectPr w:rsidR="00566F76" w:rsidSect="00D703D5"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14C6F" w14:textId="77777777" w:rsidR="00D703D5" w:rsidRDefault="00D703D5" w:rsidP="00CB4D8D">
      <w:r>
        <w:separator/>
      </w:r>
    </w:p>
  </w:endnote>
  <w:endnote w:type="continuationSeparator" w:id="0">
    <w:p w14:paraId="672D96A0" w14:textId="77777777" w:rsidR="00D703D5" w:rsidRDefault="00D703D5" w:rsidP="00CB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28207913"/>
      <w:docPartObj>
        <w:docPartGallery w:val="Page Numbers (Bottom of Page)"/>
        <w:docPartUnique/>
      </w:docPartObj>
    </w:sdtPr>
    <w:sdtContent>
      <w:p w14:paraId="241F0942" w14:textId="4D40F776" w:rsidR="00CB4D8D" w:rsidRDefault="00CB4D8D" w:rsidP="0007795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F791B74" w14:textId="77777777" w:rsidR="00CB4D8D" w:rsidRDefault="00CB4D8D" w:rsidP="00CB4D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52848926"/>
      <w:docPartObj>
        <w:docPartGallery w:val="Page Numbers (Bottom of Page)"/>
        <w:docPartUnique/>
      </w:docPartObj>
    </w:sdtPr>
    <w:sdtContent>
      <w:p w14:paraId="42D2EB73" w14:textId="2B894746" w:rsidR="00CB4D8D" w:rsidRDefault="00CB4D8D" w:rsidP="0007795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C7FEDCF" w14:textId="77777777" w:rsidR="00CB4D8D" w:rsidRDefault="00CB4D8D" w:rsidP="00CB4D8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57544" w14:textId="77777777" w:rsidR="00D703D5" w:rsidRDefault="00D703D5" w:rsidP="00CB4D8D">
      <w:r>
        <w:separator/>
      </w:r>
    </w:p>
  </w:footnote>
  <w:footnote w:type="continuationSeparator" w:id="0">
    <w:p w14:paraId="348E4E8E" w14:textId="77777777" w:rsidR="00D703D5" w:rsidRDefault="00D703D5" w:rsidP="00CB4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14C11"/>
    <w:multiLevelType w:val="hybridMultilevel"/>
    <w:tmpl w:val="D9DEAD2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84A95"/>
    <w:multiLevelType w:val="hybridMultilevel"/>
    <w:tmpl w:val="D47E93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43354"/>
    <w:multiLevelType w:val="hybridMultilevel"/>
    <w:tmpl w:val="A754E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966516">
    <w:abstractNumId w:val="1"/>
  </w:num>
  <w:num w:numId="2" w16cid:durableId="1227454253">
    <w:abstractNumId w:val="3"/>
  </w:num>
  <w:num w:numId="3" w16cid:durableId="997995728">
    <w:abstractNumId w:val="4"/>
  </w:num>
  <w:num w:numId="4" w16cid:durableId="1387144784">
    <w:abstractNumId w:val="2"/>
  </w:num>
  <w:num w:numId="5" w16cid:durableId="1820151577">
    <w:abstractNumId w:val="0"/>
  </w:num>
  <w:num w:numId="6" w16cid:durableId="1281360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08EE"/>
    <w:rsid w:val="00005406"/>
    <w:rsid w:val="00006CCA"/>
    <w:rsid w:val="00041291"/>
    <w:rsid w:val="00044E5F"/>
    <w:rsid w:val="000566C6"/>
    <w:rsid w:val="00057C37"/>
    <w:rsid w:val="00062419"/>
    <w:rsid w:val="000676E1"/>
    <w:rsid w:val="00075F88"/>
    <w:rsid w:val="000952CA"/>
    <w:rsid w:val="00097947"/>
    <w:rsid w:val="000A218F"/>
    <w:rsid w:val="000C32E2"/>
    <w:rsid w:val="000C764C"/>
    <w:rsid w:val="000D6739"/>
    <w:rsid w:val="000F56B6"/>
    <w:rsid w:val="000F586B"/>
    <w:rsid w:val="001207F6"/>
    <w:rsid w:val="001304BA"/>
    <w:rsid w:val="001536AB"/>
    <w:rsid w:val="001612CC"/>
    <w:rsid w:val="00181519"/>
    <w:rsid w:val="00181AB5"/>
    <w:rsid w:val="001A0C06"/>
    <w:rsid w:val="001A6962"/>
    <w:rsid w:val="001B0B73"/>
    <w:rsid w:val="001B244A"/>
    <w:rsid w:val="001B6453"/>
    <w:rsid w:val="001C1BB3"/>
    <w:rsid w:val="002019ED"/>
    <w:rsid w:val="00203F76"/>
    <w:rsid w:val="00212FB1"/>
    <w:rsid w:val="002159B4"/>
    <w:rsid w:val="00224846"/>
    <w:rsid w:val="00227E8A"/>
    <w:rsid w:val="002309CC"/>
    <w:rsid w:val="00231784"/>
    <w:rsid w:val="00247216"/>
    <w:rsid w:val="0025487D"/>
    <w:rsid w:val="002550F1"/>
    <w:rsid w:val="002601A0"/>
    <w:rsid w:val="00270B2B"/>
    <w:rsid w:val="0027121F"/>
    <w:rsid w:val="00274B2A"/>
    <w:rsid w:val="00297619"/>
    <w:rsid w:val="002A0357"/>
    <w:rsid w:val="002A3563"/>
    <w:rsid w:val="002A5D09"/>
    <w:rsid w:val="002B79D1"/>
    <w:rsid w:val="002E1FCF"/>
    <w:rsid w:val="002F0DF7"/>
    <w:rsid w:val="002F3BEE"/>
    <w:rsid w:val="00312ACA"/>
    <w:rsid w:val="003170A9"/>
    <w:rsid w:val="003252F1"/>
    <w:rsid w:val="00331A0B"/>
    <w:rsid w:val="00334977"/>
    <w:rsid w:val="00334F27"/>
    <w:rsid w:val="00336518"/>
    <w:rsid w:val="00367019"/>
    <w:rsid w:val="00371519"/>
    <w:rsid w:val="00392BC5"/>
    <w:rsid w:val="00396577"/>
    <w:rsid w:val="003A4C9C"/>
    <w:rsid w:val="003A51AA"/>
    <w:rsid w:val="003B0736"/>
    <w:rsid w:val="003D5B98"/>
    <w:rsid w:val="003D63F8"/>
    <w:rsid w:val="003D704B"/>
    <w:rsid w:val="003E7B9B"/>
    <w:rsid w:val="00411F2E"/>
    <w:rsid w:val="00414876"/>
    <w:rsid w:val="00417D92"/>
    <w:rsid w:val="004337B5"/>
    <w:rsid w:val="00446956"/>
    <w:rsid w:val="00450571"/>
    <w:rsid w:val="00452E92"/>
    <w:rsid w:val="00454447"/>
    <w:rsid w:val="0048289C"/>
    <w:rsid w:val="00495F81"/>
    <w:rsid w:val="004A74BE"/>
    <w:rsid w:val="004B2A99"/>
    <w:rsid w:val="004C0946"/>
    <w:rsid w:val="004D2F41"/>
    <w:rsid w:val="004E7F4A"/>
    <w:rsid w:val="004E7FF9"/>
    <w:rsid w:val="00506A53"/>
    <w:rsid w:val="00511DA6"/>
    <w:rsid w:val="00521439"/>
    <w:rsid w:val="00541533"/>
    <w:rsid w:val="00542B91"/>
    <w:rsid w:val="005608A2"/>
    <w:rsid w:val="00565D8A"/>
    <w:rsid w:val="00566F76"/>
    <w:rsid w:val="00576EAB"/>
    <w:rsid w:val="00577CA2"/>
    <w:rsid w:val="0059311D"/>
    <w:rsid w:val="005D2F1E"/>
    <w:rsid w:val="005E4F1B"/>
    <w:rsid w:val="005F406B"/>
    <w:rsid w:val="006040F4"/>
    <w:rsid w:val="00611780"/>
    <w:rsid w:val="00612448"/>
    <w:rsid w:val="00615FC1"/>
    <w:rsid w:val="00621636"/>
    <w:rsid w:val="00624080"/>
    <w:rsid w:val="006326B3"/>
    <w:rsid w:val="00640134"/>
    <w:rsid w:val="0065409E"/>
    <w:rsid w:val="00663DE8"/>
    <w:rsid w:val="00664B0F"/>
    <w:rsid w:val="0068096E"/>
    <w:rsid w:val="0068587C"/>
    <w:rsid w:val="006941FA"/>
    <w:rsid w:val="006A23E6"/>
    <w:rsid w:val="006B09D1"/>
    <w:rsid w:val="006D495F"/>
    <w:rsid w:val="006E19A0"/>
    <w:rsid w:val="006F166E"/>
    <w:rsid w:val="006F73BE"/>
    <w:rsid w:val="00704D04"/>
    <w:rsid w:val="00724BFB"/>
    <w:rsid w:val="007256B8"/>
    <w:rsid w:val="00727E6A"/>
    <w:rsid w:val="00733FFF"/>
    <w:rsid w:val="007353B6"/>
    <w:rsid w:val="00743CD0"/>
    <w:rsid w:val="0074448D"/>
    <w:rsid w:val="00745A20"/>
    <w:rsid w:val="0075410D"/>
    <w:rsid w:val="007573C7"/>
    <w:rsid w:val="007637B0"/>
    <w:rsid w:val="00766F0A"/>
    <w:rsid w:val="00793C92"/>
    <w:rsid w:val="00795B96"/>
    <w:rsid w:val="00797CB8"/>
    <w:rsid w:val="007C6A4F"/>
    <w:rsid w:val="007E3609"/>
    <w:rsid w:val="007E372D"/>
    <w:rsid w:val="007E472F"/>
    <w:rsid w:val="007F523A"/>
    <w:rsid w:val="008050E2"/>
    <w:rsid w:val="00811488"/>
    <w:rsid w:val="00813BC1"/>
    <w:rsid w:val="008278EF"/>
    <w:rsid w:val="00833A02"/>
    <w:rsid w:val="00834BA1"/>
    <w:rsid w:val="00843021"/>
    <w:rsid w:val="008500F8"/>
    <w:rsid w:val="00851C9D"/>
    <w:rsid w:val="008532B8"/>
    <w:rsid w:val="008600CD"/>
    <w:rsid w:val="0087379B"/>
    <w:rsid w:val="00885CDF"/>
    <w:rsid w:val="00885E06"/>
    <w:rsid w:val="00891603"/>
    <w:rsid w:val="008A350D"/>
    <w:rsid w:val="008A64E1"/>
    <w:rsid w:val="008D695F"/>
    <w:rsid w:val="008E2FB3"/>
    <w:rsid w:val="008E5C38"/>
    <w:rsid w:val="008F1BF1"/>
    <w:rsid w:val="00917E17"/>
    <w:rsid w:val="009413A0"/>
    <w:rsid w:val="0097115D"/>
    <w:rsid w:val="00976285"/>
    <w:rsid w:val="009765F5"/>
    <w:rsid w:val="0099019B"/>
    <w:rsid w:val="009A2154"/>
    <w:rsid w:val="009A5C2F"/>
    <w:rsid w:val="009E6422"/>
    <w:rsid w:val="009E7098"/>
    <w:rsid w:val="009F1E86"/>
    <w:rsid w:val="00A04D10"/>
    <w:rsid w:val="00A2151F"/>
    <w:rsid w:val="00A220E6"/>
    <w:rsid w:val="00A239E1"/>
    <w:rsid w:val="00A2424D"/>
    <w:rsid w:val="00A2564A"/>
    <w:rsid w:val="00A35CA2"/>
    <w:rsid w:val="00A418EE"/>
    <w:rsid w:val="00A54DC6"/>
    <w:rsid w:val="00A62BA7"/>
    <w:rsid w:val="00A8352F"/>
    <w:rsid w:val="00A85A38"/>
    <w:rsid w:val="00AA73B7"/>
    <w:rsid w:val="00AB20BB"/>
    <w:rsid w:val="00AC1BDA"/>
    <w:rsid w:val="00AE61C4"/>
    <w:rsid w:val="00AF472F"/>
    <w:rsid w:val="00B01485"/>
    <w:rsid w:val="00B252D7"/>
    <w:rsid w:val="00B46E45"/>
    <w:rsid w:val="00B55A3C"/>
    <w:rsid w:val="00B611A9"/>
    <w:rsid w:val="00B83639"/>
    <w:rsid w:val="00BB2CCE"/>
    <w:rsid w:val="00BB401C"/>
    <w:rsid w:val="00BB57F7"/>
    <w:rsid w:val="00BC0C5A"/>
    <w:rsid w:val="00BC2711"/>
    <w:rsid w:val="00BF4B03"/>
    <w:rsid w:val="00C0301F"/>
    <w:rsid w:val="00C25F26"/>
    <w:rsid w:val="00C500E8"/>
    <w:rsid w:val="00C505AA"/>
    <w:rsid w:val="00C77F25"/>
    <w:rsid w:val="00C83986"/>
    <w:rsid w:val="00C901AE"/>
    <w:rsid w:val="00C973F8"/>
    <w:rsid w:val="00CB06ED"/>
    <w:rsid w:val="00CB4D8D"/>
    <w:rsid w:val="00CB67AE"/>
    <w:rsid w:val="00CC38C5"/>
    <w:rsid w:val="00CF5CA9"/>
    <w:rsid w:val="00D13C88"/>
    <w:rsid w:val="00D14ABB"/>
    <w:rsid w:val="00D27C69"/>
    <w:rsid w:val="00D44956"/>
    <w:rsid w:val="00D52C2A"/>
    <w:rsid w:val="00D574E9"/>
    <w:rsid w:val="00D703D5"/>
    <w:rsid w:val="00D72BCC"/>
    <w:rsid w:val="00D75410"/>
    <w:rsid w:val="00D93365"/>
    <w:rsid w:val="00D934BE"/>
    <w:rsid w:val="00DC1FD0"/>
    <w:rsid w:val="00DD7188"/>
    <w:rsid w:val="00DD7615"/>
    <w:rsid w:val="00DE6501"/>
    <w:rsid w:val="00DF18F9"/>
    <w:rsid w:val="00E17D18"/>
    <w:rsid w:val="00E2431B"/>
    <w:rsid w:val="00E25333"/>
    <w:rsid w:val="00E26EA7"/>
    <w:rsid w:val="00E34013"/>
    <w:rsid w:val="00E34B53"/>
    <w:rsid w:val="00E43908"/>
    <w:rsid w:val="00E4527C"/>
    <w:rsid w:val="00E469D0"/>
    <w:rsid w:val="00E53C7E"/>
    <w:rsid w:val="00E553D4"/>
    <w:rsid w:val="00E554A4"/>
    <w:rsid w:val="00E6255F"/>
    <w:rsid w:val="00E82604"/>
    <w:rsid w:val="00E969CC"/>
    <w:rsid w:val="00EA0E3C"/>
    <w:rsid w:val="00EA4883"/>
    <w:rsid w:val="00EC733C"/>
    <w:rsid w:val="00EE3AA3"/>
    <w:rsid w:val="00F03A6B"/>
    <w:rsid w:val="00F11013"/>
    <w:rsid w:val="00F11333"/>
    <w:rsid w:val="00F11F73"/>
    <w:rsid w:val="00F1501B"/>
    <w:rsid w:val="00F207C0"/>
    <w:rsid w:val="00F26216"/>
    <w:rsid w:val="00F30E02"/>
    <w:rsid w:val="00F35982"/>
    <w:rsid w:val="00F37FAF"/>
    <w:rsid w:val="00F42F31"/>
    <w:rsid w:val="00F55812"/>
    <w:rsid w:val="00F61C71"/>
    <w:rsid w:val="00F65D94"/>
    <w:rsid w:val="00F71CF3"/>
    <w:rsid w:val="00F774DF"/>
    <w:rsid w:val="00F81E7C"/>
    <w:rsid w:val="00F852E1"/>
    <w:rsid w:val="00FC1750"/>
    <w:rsid w:val="00FC3DD9"/>
    <w:rsid w:val="00FC3E2B"/>
    <w:rsid w:val="00FD35B1"/>
    <w:rsid w:val="00FE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1B6453"/>
    <w:rPr>
      <w:color w:val="808080"/>
    </w:rPr>
  </w:style>
  <w:style w:type="table" w:styleId="TableGrid">
    <w:name w:val="Table Grid"/>
    <w:basedOn w:val="TableNormal"/>
    <w:uiPriority w:val="39"/>
    <w:rsid w:val="00D52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97CB8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B4D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D8D"/>
  </w:style>
  <w:style w:type="character" w:styleId="PageNumber">
    <w:name w:val="page number"/>
    <w:basedOn w:val="DefaultParagraphFont"/>
    <w:uiPriority w:val="99"/>
    <w:semiHidden/>
    <w:unhideWhenUsed/>
    <w:rsid w:val="00CB4D8D"/>
  </w:style>
  <w:style w:type="character" w:styleId="Emphasis">
    <w:name w:val="Emphasis"/>
    <w:basedOn w:val="DefaultParagraphFont"/>
    <w:uiPriority w:val="20"/>
    <w:qFormat/>
    <w:rsid w:val="00511D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abio.h-its.org/newSearch/inde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7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119</cp:revision>
  <cp:lastPrinted>2019-08-19T02:40:00Z</cp:lastPrinted>
  <dcterms:created xsi:type="dcterms:W3CDTF">2019-08-19T01:59:00Z</dcterms:created>
  <dcterms:modified xsi:type="dcterms:W3CDTF">2024-02-26T22:06:00Z</dcterms:modified>
</cp:coreProperties>
</file>